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81E2" w14:textId="77777777" w:rsidR="009068DB" w:rsidRDefault="009068DB" w:rsidP="009068DB">
      <w:pPr>
        <w:spacing w:line="200" w:lineRule="atLeast"/>
        <w:jc w:val="right"/>
        <w:rPr>
          <w:rFonts w:ascii="Times New Roman" w:hAnsi="Times New Roman" w:cs="Times New Roman"/>
          <w:bCs/>
        </w:rPr>
      </w:pPr>
    </w:p>
    <w:p w14:paraId="0F8C7BC5" w14:textId="269692D8" w:rsidR="009068DB" w:rsidRDefault="009068DB" w:rsidP="009068DB">
      <w:pPr>
        <w:spacing w:line="20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Załącznik Nr 1 do Uchwały Nr </w:t>
      </w:r>
      <w:r>
        <w:rPr>
          <w:rFonts w:ascii="Times New Roman" w:hAnsi="Times New Roman" w:cs="Times New Roman"/>
          <w:bCs/>
        </w:rPr>
        <w:t>XXV/205/21</w:t>
      </w:r>
    </w:p>
    <w:p w14:paraId="1B74DEAE" w14:textId="77777777" w:rsidR="009068DB" w:rsidRDefault="009068DB" w:rsidP="009068DB">
      <w:pPr>
        <w:spacing w:line="20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Rady Powiatu Braniewskiego </w:t>
      </w:r>
    </w:p>
    <w:p w14:paraId="6D8F6FD5" w14:textId="1219BB6B" w:rsidR="009068DB" w:rsidRDefault="009068DB" w:rsidP="009068DB">
      <w:pPr>
        <w:spacing w:line="20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dnia </w:t>
      </w:r>
      <w:r>
        <w:rPr>
          <w:rFonts w:ascii="Times New Roman" w:hAnsi="Times New Roman" w:cs="Times New Roman"/>
          <w:bCs/>
        </w:rPr>
        <w:t xml:space="preserve">29 czerwca 2021 </w:t>
      </w:r>
      <w:r>
        <w:rPr>
          <w:rFonts w:ascii="Times New Roman" w:hAnsi="Times New Roman" w:cs="Times New Roman"/>
          <w:bCs/>
        </w:rPr>
        <w:t>roku</w:t>
      </w:r>
    </w:p>
    <w:p w14:paraId="32C2282E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</w:p>
    <w:p w14:paraId="5D8C3278" w14:textId="77777777" w:rsidR="009068DB" w:rsidRDefault="009068DB" w:rsidP="009068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Regulamin </w:t>
      </w:r>
    </w:p>
    <w:p w14:paraId="6679038D" w14:textId="77777777" w:rsidR="009068DB" w:rsidRDefault="009068DB" w:rsidP="009068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korzystania z przystanków komunikacyjnych, których właścicielem </w:t>
      </w:r>
    </w:p>
    <w:p w14:paraId="4B8A2FE2" w14:textId="77777777" w:rsidR="009068DB" w:rsidRDefault="009068DB" w:rsidP="009068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lub zarządzającym jest Powiat Braniewski </w:t>
      </w:r>
    </w:p>
    <w:p w14:paraId="0F5BCE04" w14:textId="77777777" w:rsidR="009068DB" w:rsidRDefault="009068DB" w:rsidP="009068DB">
      <w:pPr>
        <w:jc w:val="both"/>
        <w:rPr>
          <w:rFonts w:ascii="Times New Roman" w:hAnsi="Times New Roman" w:cs="Times New Roman"/>
        </w:rPr>
      </w:pPr>
    </w:p>
    <w:p w14:paraId="4FFB2BEB" w14:textId="77777777" w:rsidR="009068DB" w:rsidRDefault="009068DB" w:rsidP="009068DB">
      <w:pPr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§1.</w:t>
      </w:r>
    </w:p>
    <w:p w14:paraId="71D0C69C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</w:p>
    <w:p w14:paraId="7160529E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Uzgodnienie dotyczące korzystania z przystanków komunikacyjnych, których właścicielem lub zarządzającym jest Powiat Braniewski, należy do kompetencji Zarządu Dróg Powiatowych w Braniewie.</w:t>
      </w:r>
    </w:p>
    <w:p w14:paraId="174E72A9" w14:textId="77777777" w:rsidR="009068DB" w:rsidRDefault="009068DB" w:rsidP="009068DB">
      <w:pPr>
        <w:spacing w:line="200" w:lineRule="atLeast"/>
        <w:jc w:val="center"/>
        <w:rPr>
          <w:rFonts w:ascii="Times New Roman" w:hAnsi="Times New Roman" w:cs="Times New Roman"/>
        </w:rPr>
      </w:pPr>
    </w:p>
    <w:p w14:paraId="3791693A" w14:textId="77777777" w:rsidR="009068DB" w:rsidRDefault="009068DB" w:rsidP="009068DB">
      <w:pPr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§2.</w:t>
      </w:r>
    </w:p>
    <w:p w14:paraId="607EB9E0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</w:p>
    <w:p w14:paraId="78AD9E1D" w14:textId="77777777" w:rsidR="009068DB" w:rsidRDefault="009068DB" w:rsidP="009068DB">
      <w:pPr>
        <w:numPr>
          <w:ilvl w:val="0"/>
          <w:numId w:val="1"/>
        </w:numPr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przystanków komunikacyjnych korzystać mogą wyłącznie przewoźnicy i operatorzy publicznego transportu zbiorowego w rozumieniu ustawy o publicznym transporcie zbiorowym, zwani dalej podmiotami.</w:t>
      </w:r>
    </w:p>
    <w:p w14:paraId="3797B346" w14:textId="77777777" w:rsidR="009068DB" w:rsidRDefault="009068DB" w:rsidP="009068DB">
      <w:pPr>
        <w:numPr>
          <w:ilvl w:val="0"/>
          <w:numId w:val="1"/>
        </w:numPr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Udostępnienie podmiotom przystanków komunikacyjnych następuje na ich pisemny wniosek, do którego należy dołączyć:</w:t>
      </w:r>
    </w:p>
    <w:p w14:paraId="51C55E45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</w:p>
    <w:p w14:paraId="1BBE4EBE" w14:textId="77777777" w:rsidR="009068DB" w:rsidRDefault="009068DB" w:rsidP="009068DB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kserokopię dokumentów potwierdzających posiadanie uprawnień do prowadzenia działalności gospodarczej w zakresie przewozu osób,</w:t>
      </w:r>
    </w:p>
    <w:p w14:paraId="6EDF820C" w14:textId="77777777" w:rsidR="009068DB" w:rsidRDefault="009068DB" w:rsidP="009068DB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mapę z zaznaczoną linią komunikacyjną,</w:t>
      </w:r>
    </w:p>
    <w:p w14:paraId="0F8CFAF3" w14:textId="77777777" w:rsidR="009068DB" w:rsidRDefault="009068DB" w:rsidP="009068DB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obsługiwanych przystanków ze wskazaniem ich numerów, nazw i lokalizacji,</w:t>
      </w:r>
    </w:p>
    <w:p w14:paraId="2E840808" w14:textId="77777777" w:rsidR="009068DB" w:rsidRDefault="009068DB" w:rsidP="009068DB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rozkład jazdy obowiązujący na danej linii.</w:t>
      </w:r>
    </w:p>
    <w:p w14:paraId="1A34E6E3" w14:textId="77777777" w:rsidR="009068DB" w:rsidRDefault="009068DB" w:rsidP="009068DB">
      <w:pPr>
        <w:spacing w:line="200" w:lineRule="atLeast"/>
        <w:ind w:left="360"/>
        <w:jc w:val="both"/>
        <w:rPr>
          <w:rFonts w:ascii="Times New Roman" w:hAnsi="Times New Roman" w:cs="Times New Roman"/>
        </w:rPr>
      </w:pPr>
    </w:p>
    <w:p w14:paraId="7A8A4CFB" w14:textId="77777777" w:rsidR="009068DB" w:rsidRDefault="009068DB" w:rsidP="009068DB">
      <w:pPr>
        <w:numPr>
          <w:ilvl w:val="0"/>
          <w:numId w:val="1"/>
        </w:numPr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Uzgodnienie korzystania z przystanków komunikacyjnych może zostać cofnięte w przypadku stwierdzenia:</w:t>
      </w:r>
    </w:p>
    <w:p w14:paraId="26B83411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</w:p>
    <w:p w14:paraId="03B245D3" w14:textId="77777777" w:rsidR="009068DB" w:rsidRDefault="009068DB" w:rsidP="009068DB">
      <w:pPr>
        <w:numPr>
          <w:ilvl w:val="0"/>
          <w:numId w:val="3"/>
        </w:numPr>
        <w:tabs>
          <w:tab w:val="left" w:pos="720"/>
        </w:tabs>
        <w:spacing w:line="20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wygaśnięcia lub cofnięcia uprawnień do prowadzenia działalności w zakresie przewozu osób,</w:t>
      </w:r>
    </w:p>
    <w:p w14:paraId="692D545D" w14:textId="77777777" w:rsidR="009068DB" w:rsidRDefault="009068DB" w:rsidP="009068DB">
      <w:pPr>
        <w:numPr>
          <w:ilvl w:val="0"/>
          <w:numId w:val="3"/>
        </w:numPr>
        <w:tabs>
          <w:tab w:val="left" w:pos="720"/>
        </w:tabs>
        <w:spacing w:line="20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zaprzestania działalności przewozowej,</w:t>
      </w:r>
    </w:p>
    <w:p w14:paraId="0B0A7424" w14:textId="77777777" w:rsidR="009068DB" w:rsidRDefault="009068DB" w:rsidP="009068DB">
      <w:pPr>
        <w:numPr>
          <w:ilvl w:val="0"/>
          <w:numId w:val="3"/>
        </w:numPr>
        <w:tabs>
          <w:tab w:val="left" w:pos="720"/>
        </w:tabs>
        <w:spacing w:line="20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naruszenia postanowień niniejszego Regulaminu.</w:t>
      </w:r>
    </w:p>
    <w:p w14:paraId="2B164253" w14:textId="77777777" w:rsidR="009068DB" w:rsidRDefault="009068DB" w:rsidP="009068DB">
      <w:pPr>
        <w:spacing w:line="200" w:lineRule="atLeast"/>
        <w:ind w:left="360"/>
        <w:jc w:val="both"/>
        <w:rPr>
          <w:rFonts w:ascii="Times New Roman" w:hAnsi="Times New Roman" w:cs="Times New Roman"/>
        </w:rPr>
      </w:pPr>
    </w:p>
    <w:p w14:paraId="0FFB3B4E" w14:textId="77777777" w:rsidR="009068DB" w:rsidRDefault="009068DB" w:rsidP="009068DB">
      <w:pPr>
        <w:numPr>
          <w:ilvl w:val="0"/>
          <w:numId w:val="1"/>
        </w:numPr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 zobowiązany jest do pisemnego powiadomienia Zarządu Dróg Powiatowych w Braniewie z miesięcznym wyprzedzeniem o planowanych zmianach, które mają wpływ na informacje zawarte w dokumentach załączonych do wniosku lub o zaprzestaniu działalności przewozowej.</w:t>
      </w:r>
    </w:p>
    <w:p w14:paraId="341EC7F3" w14:textId="77777777" w:rsidR="009068DB" w:rsidRDefault="009068DB" w:rsidP="009068DB">
      <w:pPr>
        <w:spacing w:line="200" w:lineRule="atLeast"/>
        <w:jc w:val="center"/>
        <w:rPr>
          <w:rFonts w:ascii="Times New Roman" w:hAnsi="Times New Roman" w:cs="Times New Roman"/>
        </w:rPr>
      </w:pPr>
    </w:p>
    <w:p w14:paraId="1BE979FD" w14:textId="77777777" w:rsidR="009068DB" w:rsidRDefault="009068DB" w:rsidP="009068DB">
      <w:pPr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§3.</w:t>
      </w:r>
    </w:p>
    <w:p w14:paraId="66F9A80A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</w:p>
    <w:p w14:paraId="12B06C44" w14:textId="77777777" w:rsidR="009068DB" w:rsidRDefault="009068DB" w:rsidP="009068DB">
      <w:pPr>
        <w:numPr>
          <w:ilvl w:val="0"/>
          <w:numId w:val="4"/>
        </w:numPr>
        <w:tabs>
          <w:tab w:val="left" w:pos="360"/>
        </w:tabs>
        <w:spacing w:line="20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 korzystający z przystanków komunikacyjnych, ma prawo zatrzymywać na nich swoje pojazdy wyłącznie w celu umożliwienia pasażerom wsiadania i wysiadania. Zabrania się zatrzymywania pojazdów na przystankach w innym celu, w szczególności oczekiwania na pasażerów.</w:t>
      </w:r>
    </w:p>
    <w:p w14:paraId="15361E02" w14:textId="77777777" w:rsidR="009068DB" w:rsidRDefault="009068DB" w:rsidP="009068DB">
      <w:pPr>
        <w:numPr>
          <w:ilvl w:val="0"/>
          <w:numId w:val="4"/>
        </w:numPr>
        <w:tabs>
          <w:tab w:val="left" w:pos="360"/>
        </w:tabs>
        <w:spacing w:line="20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Tabliczkę z rozkładem jazdy należy umieścić na słupkach znaku drogowego D -15 „Przystanek autobusowy”. Wielkość i forma tabliczki nie powinna odbiegać od stosowanych przez inne podmioty. Logo firmy może być umieszczone wyłącznie na rozkładzie jazdy.</w:t>
      </w:r>
    </w:p>
    <w:p w14:paraId="5829FA22" w14:textId="77777777" w:rsidR="009068DB" w:rsidRDefault="009068DB" w:rsidP="009068DB">
      <w:pPr>
        <w:numPr>
          <w:ilvl w:val="0"/>
          <w:numId w:val="4"/>
        </w:numPr>
        <w:tabs>
          <w:tab w:val="left" w:pos="360"/>
        </w:tabs>
        <w:spacing w:line="20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Zabrania się na terenie przystanków komunikacyjnych rozmieszczania plakatów i ogłoszeń oraz prowadzenia innej działalności nie związanej z przewozem osób.</w:t>
      </w:r>
    </w:p>
    <w:p w14:paraId="5D6DC829" w14:textId="77777777" w:rsidR="009068DB" w:rsidRDefault="009068DB" w:rsidP="009068DB">
      <w:pPr>
        <w:numPr>
          <w:ilvl w:val="0"/>
          <w:numId w:val="4"/>
        </w:numPr>
        <w:tabs>
          <w:tab w:val="left" w:pos="360"/>
        </w:tabs>
        <w:spacing w:line="20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 jest zobowiązany korzystać z przystanków komunikacyjnych w sposób nie kolidujący z pracą innych podmiotów.</w:t>
      </w:r>
    </w:p>
    <w:p w14:paraId="57A4B69E" w14:textId="77777777" w:rsidR="009068DB" w:rsidRDefault="009068DB" w:rsidP="009068DB">
      <w:pPr>
        <w:numPr>
          <w:ilvl w:val="0"/>
          <w:numId w:val="4"/>
        </w:numPr>
        <w:tabs>
          <w:tab w:val="left" w:pos="360"/>
        </w:tabs>
        <w:spacing w:line="20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Uzupełnienie, wymiana zniszczonych informacji o podmiocie, w tym o rozkładach jazdy oraz ich usunięcie w przypadku likwidacji linii, należy do podmiotu.</w:t>
      </w:r>
    </w:p>
    <w:p w14:paraId="64FEB08D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</w:p>
    <w:p w14:paraId="19C7F34E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CDC843" w14:textId="77777777" w:rsidR="009068DB" w:rsidRDefault="009068DB" w:rsidP="009068DB">
      <w:pPr>
        <w:rPr>
          <w:rFonts w:ascii="Times New Roman" w:hAnsi="Times New Roman" w:cs="Times New Roman"/>
        </w:rPr>
      </w:pPr>
    </w:p>
    <w:p w14:paraId="3F886C69" w14:textId="77777777" w:rsidR="009068DB" w:rsidRDefault="009068DB" w:rsidP="009068DB"/>
    <w:p w14:paraId="2C06E6C7" w14:textId="77777777" w:rsidR="008C2E97" w:rsidRDefault="008C2E97"/>
    <w:sectPr w:rsidR="008C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72BA"/>
    <w:multiLevelType w:val="multilevel"/>
    <w:tmpl w:val="2E60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D95970"/>
    <w:multiLevelType w:val="multilevel"/>
    <w:tmpl w:val="E9F4DC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045D3F"/>
    <w:multiLevelType w:val="multilevel"/>
    <w:tmpl w:val="152A505E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62120B29"/>
    <w:multiLevelType w:val="multilevel"/>
    <w:tmpl w:val="D040C4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81"/>
    <w:rsid w:val="008C2E97"/>
    <w:rsid w:val="009068DB"/>
    <w:rsid w:val="00C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DB8D"/>
  <w15:chartTrackingRefBased/>
  <w15:docId w15:val="{062FA2BB-CB90-4E7C-B178-A8F3B8A2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DB"/>
    <w:pPr>
      <w:suppressAutoHyphens/>
      <w:spacing w:after="0" w:line="240" w:lineRule="auto"/>
    </w:pPr>
    <w:rPr>
      <w:rFonts w:ascii="Arial" w:eastAsia="Arial Unicode MS" w:hAnsi="Arial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cp:lastPrinted>2021-06-29T06:04:00Z</cp:lastPrinted>
  <dcterms:created xsi:type="dcterms:W3CDTF">2021-06-29T06:02:00Z</dcterms:created>
  <dcterms:modified xsi:type="dcterms:W3CDTF">2021-06-29T06:04:00Z</dcterms:modified>
</cp:coreProperties>
</file>