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06" w:rsidRDefault="00D53606" w:rsidP="00D53606">
      <w:pPr>
        <w:ind w:left="5670"/>
        <w:jc w:val="both"/>
        <w:rPr>
          <w:rFonts w:cs="Arial"/>
          <w:b/>
          <w:bCs/>
          <w:sz w:val="22"/>
          <w:szCs w:val="22"/>
        </w:rPr>
      </w:pPr>
    </w:p>
    <w:p w:rsidR="00D53606" w:rsidRDefault="00D53606" w:rsidP="00D53606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Załącznik do U</w:t>
      </w:r>
      <w:r>
        <w:rPr>
          <w:rFonts w:cs="Arial"/>
          <w:b/>
          <w:bCs/>
          <w:sz w:val="22"/>
          <w:szCs w:val="22"/>
        </w:rPr>
        <w:t xml:space="preserve">chwały </w:t>
      </w:r>
      <w:r>
        <w:rPr>
          <w:rFonts w:cs="Arial"/>
          <w:b/>
          <w:bCs/>
          <w:sz w:val="22"/>
          <w:szCs w:val="22"/>
        </w:rPr>
        <w:t>Nr 164/16</w:t>
      </w:r>
    </w:p>
    <w:p w:rsidR="00D53606" w:rsidRDefault="00D53606" w:rsidP="00D53606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Zarządu Powiatu Braniewskiego</w:t>
      </w:r>
    </w:p>
    <w:p w:rsidR="00D53606" w:rsidRDefault="00D53606" w:rsidP="00D53606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 dnia </w:t>
      </w:r>
      <w:r>
        <w:rPr>
          <w:rFonts w:cs="Arial"/>
          <w:b/>
          <w:bCs/>
          <w:sz w:val="22"/>
          <w:szCs w:val="22"/>
        </w:rPr>
        <w:t>9 marca 2016 roku</w:t>
      </w:r>
    </w:p>
    <w:p w:rsidR="00D53606" w:rsidRDefault="00D53606" w:rsidP="00D53606">
      <w:pPr>
        <w:spacing w:line="360" w:lineRule="auto"/>
        <w:jc w:val="both"/>
        <w:rPr>
          <w:rFonts w:cs="Arial"/>
          <w:sz w:val="22"/>
          <w:szCs w:val="22"/>
        </w:rPr>
      </w:pPr>
    </w:p>
    <w:p w:rsidR="00D53606" w:rsidRDefault="00D53606" w:rsidP="00D53606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53606" w:rsidRDefault="00D53606" w:rsidP="00D53606">
      <w:pPr>
        <w:spacing w:line="360" w:lineRule="auto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Zarząd Powiatu Braniewskiego</w:t>
      </w:r>
    </w:p>
    <w:p w:rsidR="00D53606" w:rsidRDefault="00D53606" w:rsidP="00D53606">
      <w:pPr>
        <w:spacing w:line="360" w:lineRule="auto"/>
        <w:ind w:left="-284" w:right="-143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ogłasza konkurs na kandydata na stanowisko </w:t>
      </w:r>
    </w:p>
    <w:p w:rsidR="00D53606" w:rsidRDefault="00D53606" w:rsidP="00D53606">
      <w:pPr>
        <w:spacing w:line="360" w:lineRule="auto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DYREKTORA</w:t>
      </w:r>
    </w:p>
    <w:p w:rsidR="00D53606" w:rsidRDefault="00D53606" w:rsidP="00D53606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Zespołu Szkół Zawodowych</w:t>
      </w:r>
    </w:p>
    <w:p w:rsidR="00D53606" w:rsidRDefault="00D53606" w:rsidP="00D53606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ul. Gdańska 19</w:t>
      </w:r>
    </w:p>
    <w:p w:rsidR="00D53606" w:rsidRDefault="00D53606" w:rsidP="00D53606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14- 500  Braniewo</w:t>
      </w:r>
    </w:p>
    <w:p w:rsidR="00D53606" w:rsidRDefault="00D53606" w:rsidP="00D53606">
      <w:pPr>
        <w:jc w:val="center"/>
        <w:rPr>
          <w:rFonts w:cs="Arial"/>
          <w:b/>
          <w:bCs/>
          <w:sz w:val="22"/>
          <w:szCs w:val="22"/>
        </w:rPr>
      </w:pPr>
    </w:p>
    <w:p w:rsidR="00D53606" w:rsidRDefault="00D53606" w:rsidP="00D53606">
      <w:pPr>
        <w:spacing w:line="360" w:lineRule="auto"/>
        <w:rPr>
          <w:rFonts w:cs="Arial"/>
          <w:b/>
          <w:bCs/>
          <w:sz w:val="22"/>
          <w:szCs w:val="22"/>
        </w:rPr>
      </w:pP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konkursu może przystąpić osoba, która spełnia łącznie następujące wymagania:</w:t>
      </w: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Default="00D53606" w:rsidP="00D53606">
      <w:pPr>
        <w:pStyle w:val="NormalnyWeb"/>
        <w:numPr>
          <w:ilvl w:val="1"/>
          <w:numId w:val="6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będąca nauczycielem mianowanym lub dyplomowanym, która:</w:t>
      </w: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Default="00D53606" w:rsidP="00D53606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magisterskie i posiada przygotowanie pe</w:t>
      </w:r>
      <w:r>
        <w:rPr>
          <w:rFonts w:ascii="Arial" w:hAnsi="Arial" w:cs="Arial"/>
          <w:sz w:val="22"/>
          <w:szCs w:val="22"/>
        </w:rPr>
        <w:t>dagogiczne oraz kwalifikacje do </w:t>
      </w:r>
      <w:r>
        <w:rPr>
          <w:rFonts w:ascii="Arial" w:hAnsi="Arial" w:cs="Arial"/>
          <w:sz w:val="22"/>
          <w:szCs w:val="22"/>
        </w:rPr>
        <w:t>zajmowania stanowiska nauczyciela w Zespole Szkół Zawodowych im. Jana Liszewskiego w Braniewie;</w:t>
      </w:r>
    </w:p>
    <w:p w:rsidR="00D53606" w:rsidRDefault="00D53606" w:rsidP="00D53606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wyższe lub studia podyplomowe z zakresu zarządzania albo kurs kwalifikacyjny z zakresu zarządzania oświatą, prowadzony zgodnie z przepisami w sprawie placówek doskonalenia nauczycieli;</w:t>
      </w:r>
    </w:p>
    <w:p w:rsidR="00D53606" w:rsidRDefault="00D53606" w:rsidP="00D53606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:rsidR="00D53606" w:rsidRDefault="00D53606" w:rsidP="00D53606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uzyskała:</w:t>
      </w:r>
    </w:p>
    <w:p w:rsidR="00D53606" w:rsidRDefault="00D53606" w:rsidP="00D53606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co najmniej dobrą ocenę pracy w okresie ostatnich pięciu lat pracy lub</w:t>
      </w:r>
    </w:p>
    <w:p w:rsidR="00D53606" w:rsidRDefault="00D53606" w:rsidP="00D53606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pozytywną ocenę dorobku zawodowego w okresie ostatniego roku albo</w:t>
      </w:r>
    </w:p>
    <w:p w:rsidR="00D53606" w:rsidRDefault="00D53606" w:rsidP="00D53606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w przypadku nauczyciela akademickiego - pozytywną ocenę pracy w okresie ostatnich czterech lat pracy w szkole wyższej</w:t>
      </w:r>
    </w:p>
    <w:p w:rsidR="00D53606" w:rsidRDefault="00D53606" w:rsidP="00D53606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przed przystąpieniem do konkursu na stanowisko dyrektora, a w przypadku, o którym mowa w art. 36a ust. 4 oraz ust. 3 ustawy z dnia 7 września 1991 r. o systemie oświaty, jeżeli nie przeprowadzono konkursu - przed powierzeniem stanowiska dyrektora;</w:t>
      </w:r>
    </w:p>
    <w:p w:rsidR="00D53606" w:rsidRDefault="00D53606" w:rsidP="00D53606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kierowniczym;</w:t>
      </w:r>
    </w:p>
    <w:p w:rsidR="00D53606" w:rsidRDefault="00D53606" w:rsidP="00D53606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karana karą dyscyplinarną, o której mowa w art. 76 ust. 1 ustawy z dnia 26 stycznia 1982 r. - Karta Nauczyciela (tekst jednolity</w:t>
      </w:r>
      <w:r w:rsidRPr="00FC7CAA">
        <w:rPr>
          <w:rFonts w:ascii="Arial" w:hAnsi="Arial" w:cs="Arial"/>
          <w:sz w:val="22"/>
          <w:szCs w:val="22"/>
        </w:rPr>
        <w:t xml:space="preserve"> Dz. U. z 2014 r. poz.191 ze </w:t>
      </w:r>
      <w:r w:rsidRPr="00096378">
        <w:rPr>
          <w:rFonts w:ascii="Arial" w:hAnsi="Arial" w:cs="Arial"/>
          <w:sz w:val="22"/>
          <w:szCs w:val="22"/>
        </w:rPr>
        <w:t>zm.),</w:t>
      </w:r>
      <w:r>
        <w:rPr>
          <w:rFonts w:ascii="Arial" w:hAnsi="Arial" w:cs="Arial"/>
          <w:sz w:val="22"/>
          <w:szCs w:val="22"/>
        </w:rPr>
        <w:t xml:space="preserve"> a w przypadku nauczyciela akademickiego - karą dyscyplinarną, o której mowa w art. 140 ust. 1 ustawy z dnia 27 lipca 2005 r.</w:t>
      </w:r>
      <w:r>
        <w:rPr>
          <w:rFonts w:ascii="Arial" w:hAnsi="Arial" w:cs="Arial"/>
          <w:sz w:val="22"/>
          <w:szCs w:val="22"/>
        </w:rPr>
        <w:t xml:space="preserve"> - Prawo o szkolnictwie wyższym</w:t>
      </w:r>
      <w:r>
        <w:rPr>
          <w:rFonts w:ascii="Arial" w:hAnsi="Arial" w:cs="Arial"/>
          <w:sz w:val="22"/>
          <w:szCs w:val="22"/>
        </w:rPr>
        <w:t xml:space="preserve"> (tekst jednolity Dz. U. z 2012  poz. 572 ze zm.), oraz nie toczy się przeciwko niej postępowanie dyscyplinarne;</w:t>
      </w:r>
    </w:p>
    <w:p w:rsidR="00D53606" w:rsidRDefault="00D53606" w:rsidP="00D53606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była skazana prawomocnym wyrokiem za umyślne przestępstwo lub umyślne przestępstwo skarbowe;</w:t>
      </w:r>
    </w:p>
    <w:p w:rsidR="00D53606" w:rsidRDefault="00D53606" w:rsidP="00D53606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niej postępowanie o przestępstwo ścigane z oskarżenia publicznego;</w:t>
      </w:r>
    </w:p>
    <w:p w:rsidR="00D53606" w:rsidRPr="00286C13" w:rsidRDefault="00D53606" w:rsidP="00D53606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była karana zakazem pełnienia funkcji związanych z dysponowaniem środkami publicznymi, o którym mowa w art. 31 ust. 1 pkt 4 ustawy z dnia 17 grudnia 2004 r. </w:t>
      </w:r>
      <w:r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 xml:space="preserve">odpowiedzialności za naruszenie dyscypliny finansów publicznych (tekst jednolity </w:t>
      </w:r>
      <w:r>
        <w:rPr>
          <w:rFonts w:ascii="Arial" w:hAnsi="Arial" w:cs="Arial"/>
          <w:sz w:val="22"/>
          <w:szCs w:val="22"/>
        </w:rPr>
        <w:t>Dz. 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2013 r., poz. 168).</w:t>
      </w: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ub</w:t>
      </w: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Pr="00F176AD" w:rsidRDefault="00D53606" w:rsidP="00D53606">
      <w:pPr>
        <w:pStyle w:val="NormalnyWeb"/>
        <w:numPr>
          <w:ilvl w:val="1"/>
          <w:numId w:val="6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niebędąca nauczycielem, która: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obywatelstwo polskie, z tym że wymóg ten nie dotyczy obywateli państw członkowskich Unii Europejskiej, państw członkowskich Europejskiego Porozumienia </w:t>
      </w:r>
      <w:r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>Wolnym Handlu (EFTA) - stron umowy o Europejskim Obszarze Gospodarczym oraz Konfederacji Szwajcarskiej;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magisterskie;</w:t>
      </w:r>
    </w:p>
    <w:p w:rsidR="00D53606" w:rsidRPr="0059438C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pracy, w tym co najmniej dwuletni staż pracy na stanowisku kierowniczym;</w:t>
      </w:r>
    </w:p>
    <w:p w:rsidR="00D53606" w:rsidRPr="0059438C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ma pełną zdolność do czynności prawnych i korzysta z praw publicznych;</w:t>
      </w:r>
    </w:p>
    <w:p w:rsidR="00D53606" w:rsidRPr="0059438C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nie toczy się przeciwko</w:t>
      </w:r>
      <w:r w:rsidRPr="0059438C">
        <w:rPr>
          <w:rStyle w:val="txt-new"/>
          <w:rFonts w:ascii="Arial" w:hAnsi="Arial" w:cs="Arial"/>
          <w:sz w:val="22"/>
          <w:szCs w:val="22"/>
        </w:rPr>
        <w:t xml:space="preserve"> niej postępowanie o przestępstwo ścigane z oskarżenia publicznego lub postępowanie dyscyplinarne;</w:t>
      </w:r>
      <w:r w:rsidRPr="0059438C">
        <w:rPr>
          <w:rFonts w:ascii="Arial" w:hAnsi="Arial" w:cs="Arial"/>
          <w:sz w:val="22"/>
          <w:szCs w:val="22"/>
        </w:rPr>
        <w:t xml:space="preserve"> 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ukończyła studia wyższe lub studia podyplomowe z zakresu zarządzania albo kurs kwalifikacyjny z zakresu zarządzania oświatą</w:t>
      </w:r>
      <w:r>
        <w:rPr>
          <w:rFonts w:ascii="Arial" w:hAnsi="Arial" w:cs="Arial"/>
          <w:sz w:val="22"/>
          <w:szCs w:val="22"/>
        </w:rPr>
        <w:t>, prowadzony zgodnie z przepisami w sprawie placówek doskonalenia nauczycieli;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kierowniczym;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skazana prawomocnym wyrokiem za umyślne przestępstwo lub umyślne przestępstwo skarbowe;</w:t>
      </w:r>
    </w:p>
    <w:p w:rsidR="00D53606" w:rsidRDefault="00D53606" w:rsidP="00D53606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karana zakazem pełnienia funkcji związanych z dysponowaniem środkami publicznymi, o którym mowa w art. 31 ust. 1 pkt 4 ustawy z dnia 17 grudnia 2004 r.                         o odpowiedzialności za naruszenie dyscypliny finansów publicznych (tekst jednolity Dz. U.               z 2013 r., poz. 168).</w:t>
      </w:r>
    </w:p>
    <w:p w:rsidR="00D53606" w:rsidRPr="002C0789" w:rsidRDefault="00D53606" w:rsidP="00D53606">
      <w:pPr>
        <w:pStyle w:val="NormalnyWeb"/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D53606" w:rsidRPr="002C0789" w:rsidRDefault="00D53606" w:rsidP="00D53606">
      <w:pPr>
        <w:pStyle w:val="NormalnyWeb"/>
        <w:numPr>
          <w:ilvl w:val="1"/>
          <w:numId w:val="6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Oferty osób przystępujących do konkursu powinny zawierać:</w:t>
      </w:r>
    </w:p>
    <w:p w:rsidR="00D53606" w:rsidRDefault="00D53606" w:rsidP="00D53606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przystąpienia do konkursu oraz koncepcję funkcjonowania i rozwoju Zespołu Szkół Zawodowych im. Jana Liszewskiego w Braniewie;</w:t>
      </w:r>
    </w:p>
    <w:p w:rsidR="00D53606" w:rsidRDefault="00D53606" w:rsidP="00D53606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poświadczoną przez kandydata za zgodność z oryginałem kopię dowodu osobistego lub innego dokumentu potwierdzającego tożsamość oraz poświadczającego obywatelstwo kandydata;</w:t>
      </w:r>
    </w:p>
    <w:p w:rsidR="00D53606" w:rsidRDefault="00D53606" w:rsidP="00D53606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życiorys z opisem przebiegu pracy zawodowej, zawierający w szczególności informację o:</w:t>
      </w:r>
    </w:p>
    <w:p w:rsidR="00D53606" w:rsidRDefault="00D53606" w:rsidP="00D53606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 pedagogicznej - w przypadku nauczyciela albo</w:t>
      </w:r>
    </w:p>
    <w:p w:rsidR="00D53606" w:rsidRDefault="00D53606" w:rsidP="00D53606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 dydaktycznej - w przypadku nauczyciela akademickiego, albo</w:t>
      </w:r>
    </w:p>
    <w:p w:rsidR="00D53606" w:rsidRDefault="00D53606" w:rsidP="00D53606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pracy, w tym stażu pracy na stanowisku kierowniczym - w przypadku osoby niebędącej nauczycielem;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poświadczone przez kandydata za zgodność z oryginałem kopie dokumentów potwierdzających posiadanie wymaganego stażu pracy, o którym mowa w pkt 3;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lekarskie o braku przeciwwskazań zdrowotnych do wykonywania pracy na stanowisku kierowniczym;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04FD0">
        <w:rPr>
          <w:rFonts w:ascii="Arial" w:hAnsi="Arial" w:cs="Arial"/>
          <w:sz w:val="22"/>
          <w:szCs w:val="22"/>
        </w:rPr>
        <w:t>oświadczenie, że przeciwko kandydatowi nie toczy się postępowanie o przestępstwo ścigane z oskarżenia publicznego lub postępowanie dyscyplinarne;</w:t>
      </w:r>
    </w:p>
    <w:p w:rsidR="00D53606" w:rsidRPr="003D6A9A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4FD0">
        <w:rPr>
          <w:rFonts w:ascii="Arial" w:hAnsi="Arial" w:cs="Arial"/>
          <w:sz w:val="22"/>
          <w:szCs w:val="22"/>
        </w:rPr>
        <w:t>oświadczenie, że kandydat nie był skazany prawomocnym wyrokiem za umyślne przestępstwo lub umyślne przestępstwo skarbowe;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oświadczenie, że kandydat nie był karany zakazem pełnienia funkcji związanych </w:t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dysponowaniem środkami publicznymi, o którym mowa w art. 31 ust. 1 pkt 4 ustawy z dnia 17 grudnia 2004 r. o odpowiedzialności za naruszenie dyscypliny finansów publicznych (tekst jednolity Dz. U. z 2013 r., poz. 168).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o dopełnieniu obowiązku, o którym mowa w art. 7 ust. 1 i ust. 3a ustawy </w:t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dnia 18 października 2006 r. o ujawnianiu informacji o dokumentach organów bezpieczeństwa państwa z lat 1944-1990 oraz treści tych dokumentów (tekst jednolity Dz. U.  z 2013, poz. 1388 ze zm.);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poświadczoną przez kandydata za zgodność z oryginałem kopię aktu nadania stopnia nauczyciela mianowanego lub dyplomowanego - w przypadku nauczyciela;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poświadczoną przez kandydata za zgodność z oryginałem kopię karty oceny pracy lub oceny dorobku zawodowego - w przypadku nauczyciela i nauczyciela akademickiego;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nie był karany karą dyscyplinarną, o której mowa w art. 76 ust. 1 ustawy z dnia 26 stycznia 1982 r. - Karta Nauczyciela (tekst jednolity Dz. U. z 2014 r.  poz. 191 ze zm.) lub w art. 140 ust. 1 ustawy z dnia 27 lipca 2005 r. - Prawo o szkolnictwie  wyższym (tekst jednolity  Dz. U.  2012 r. poz. 572 ze zm.) - w przypadku nauczyciela i nauczyciela akademickiego;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ma pełną zdolność do czynności prawnych i korzysta z pełni praw publicznych - w przypadku osoby niebędącej nauczycielem;</w:t>
      </w:r>
    </w:p>
    <w:p w:rsidR="00D53606" w:rsidRDefault="00D53606" w:rsidP="00D53606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oświadczenie, że kandydat wyraża zgodę na przetwarzanie danych osobowych zgodnie </w:t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 xml:space="preserve">ustawą z dnia 29 sierpnia 1997 r. o ochronie danych osobowych (tekst jednolity Dz. U. </w:t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2015 r., poz. 2135 ze zm.) w celach przeprowadzenia konkursu na stanowisko dyrektora.</w:t>
      </w:r>
    </w:p>
    <w:p w:rsid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Pr="00D53606" w:rsidRDefault="00D53606" w:rsidP="00D53606">
      <w:pPr>
        <w:pStyle w:val="NormalnyWeb"/>
        <w:numPr>
          <w:ilvl w:val="1"/>
          <w:numId w:val="6"/>
        </w:numPr>
        <w:spacing w:before="0"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53606">
        <w:rPr>
          <w:rFonts w:ascii="Arial" w:hAnsi="Arial" w:cs="Arial"/>
          <w:sz w:val="22"/>
          <w:szCs w:val="22"/>
        </w:rPr>
        <w:t xml:space="preserve">Oferty należy składać w zamkniętych kopertach z podanym adresem zwrotnym i dopiskiem „Konkurs – Zespół Szkół Zawodowych im. Jana Liszewskiego w Braniewie” </w:t>
      </w:r>
      <w:r w:rsidRPr="00D53606">
        <w:rPr>
          <w:rFonts w:ascii="Arial" w:hAnsi="Arial" w:cs="Arial"/>
          <w:b/>
          <w:bCs/>
          <w:sz w:val="22"/>
          <w:szCs w:val="22"/>
        </w:rPr>
        <w:t xml:space="preserve">do dnia </w:t>
      </w:r>
      <w:r>
        <w:rPr>
          <w:rFonts w:ascii="Arial" w:hAnsi="Arial" w:cs="Arial"/>
          <w:b/>
          <w:bCs/>
          <w:sz w:val="22"/>
          <w:szCs w:val="22"/>
        </w:rPr>
        <w:t xml:space="preserve">30.03.2016 r.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(</w:t>
      </w:r>
      <w:r w:rsidRPr="00D53606">
        <w:rPr>
          <w:rFonts w:ascii="Arial" w:hAnsi="Arial" w:cs="Arial"/>
          <w:b/>
          <w:bCs/>
          <w:sz w:val="22"/>
          <w:szCs w:val="22"/>
        </w:rPr>
        <w:t xml:space="preserve">decyduje data wpływu do Urzędu) </w:t>
      </w:r>
      <w:r>
        <w:rPr>
          <w:rFonts w:ascii="Arial" w:hAnsi="Arial" w:cs="Arial"/>
          <w:sz w:val="22"/>
          <w:szCs w:val="22"/>
        </w:rPr>
        <w:t>na adres: Starostwo Powiatowe w </w:t>
      </w:r>
      <w:r w:rsidRPr="00D53606">
        <w:rPr>
          <w:rFonts w:ascii="Arial" w:hAnsi="Arial" w:cs="Arial"/>
          <w:sz w:val="22"/>
          <w:szCs w:val="22"/>
        </w:rPr>
        <w:t>Braniewie, Pl. Piłs</w:t>
      </w:r>
      <w:r>
        <w:rPr>
          <w:rFonts w:ascii="Arial" w:hAnsi="Arial" w:cs="Arial"/>
          <w:sz w:val="22"/>
          <w:szCs w:val="22"/>
        </w:rPr>
        <w:t>udskiego 2, 14-500 Braniewo lub</w:t>
      </w:r>
      <w:r w:rsidRPr="00D53606">
        <w:rPr>
          <w:rFonts w:ascii="Arial" w:hAnsi="Arial" w:cs="Arial"/>
          <w:sz w:val="22"/>
          <w:szCs w:val="22"/>
        </w:rPr>
        <w:t xml:space="preserve">  w sekretariacie Starostwa, pok. nr 213 w godz. od 7.00 do 15.00.</w:t>
      </w:r>
    </w:p>
    <w:p w:rsidR="00D53606" w:rsidRP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P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53606">
        <w:rPr>
          <w:rFonts w:ascii="Arial" w:hAnsi="Arial" w:cs="Arial"/>
          <w:sz w:val="22"/>
          <w:szCs w:val="22"/>
        </w:rPr>
        <w:t>Konkurs przeprowadzi komisja konkursowa powołana przez Zarząd Powiatu Braniewskiego.</w:t>
      </w:r>
    </w:p>
    <w:p w:rsidR="00D53606" w:rsidRP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53606" w:rsidRPr="00D53606" w:rsidRDefault="00D53606" w:rsidP="00D53606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53606">
        <w:rPr>
          <w:rFonts w:ascii="Arial" w:hAnsi="Arial" w:cs="Arial"/>
          <w:sz w:val="22"/>
          <w:szCs w:val="22"/>
        </w:rPr>
        <w:t xml:space="preserve">O terminie i miejscu przeprowadzenia postępowania konkursowego kandydaci zostaną powiadomieni indywidualnie. </w:t>
      </w:r>
    </w:p>
    <w:p w:rsidR="00D53606" w:rsidRPr="00D53606" w:rsidRDefault="00D53606" w:rsidP="00D53606">
      <w:pPr>
        <w:spacing w:line="360" w:lineRule="auto"/>
        <w:jc w:val="both"/>
        <w:rPr>
          <w:rFonts w:cs="Arial"/>
          <w:sz w:val="22"/>
          <w:szCs w:val="22"/>
        </w:rPr>
      </w:pPr>
    </w:p>
    <w:p w:rsidR="00D53606" w:rsidRPr="00D53606" w:rsidRDefault="00D53606" w:rsidP="00D53606">
      <w:pPr>
        <w:pStyle w:val="WW-Tekstpodstawowy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53606" w:rsidRDefault="00D53606" w:rsidP="00D53606"/>
    <w:p w:rsidR="00856416" w:rsidRDefault="00856416"/>
    <w:sectPr w:rsidR="00856416" w:rsidSect="00D536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584D76"/>
    <w:name w:val="WW8Num6"/>
    <w:lvl w:ilvl="0">
      <w:start w:val="4"/>
      <w:numFmt w:val="decimal"/>
      <w:lvlText w:val="%1)"/>
      <w:lvlJc w:val="left"/>
      <w:pPr>
        <w:tabs>
          <w:tab w:val="num" w:pos="680"/>
        </w:tabs>
        <w:ind w:left="397" w:hanging="17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26"/>
    <w:lvl w:ilvl="0">
      <w:start w:val="5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216EB"/>
    <w:multiLevelType w:val="hybridMultilevel"/>
    <w:tmpl w:val="3830D5BC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18049D2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FF"/>
    <w:rsid w:val="00856416"/>
    <w:rsid w:val="008F0EFF"/>
    <w:rsid w:val="00D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606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D53606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D53606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D5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606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D53606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D53606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D5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2016-03-09T11:08:00Z</cp:lastPrinted>
  <dcterms:created xsi:type="dcterms:W3CDTF">2016-03-09T10:59:00Z</dcterms:created>
  <dcterms:modified xsi:type="dcterms:W3CDTF">2016-03-09T11:11:00Z</dcterms:modified>
</cp:coreProperties>
</file>