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C1" w:rsidRPr="001E413A" w:rsidRDefault="009444C1" w:rsidP="009444C1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lang w:eastAsia="pl-PL"/>
        </w:rPr>
      </w:pPr>
      <w:r w:rsidRPr="001E413A">
        <w:rPr>
          <w:rFonts w:ascii="Times New Roman" w:eastAsia="Times New Roman" w:hAnsi="Times New Roman"/>
          <w:bCs/>
          <w:i/>
          <w:iCs/>
          <w:lang w:eastAsia="pl-PL"/>
        </w:rPr>
        <w:tab/>
      </w:r>
      <w:r w:rsidRPr="001E413A">
        <w:rPr>
          <w:rFonts w:ascii="Times New Roman" w:eastAsia="Times New Roman" w:hAnsi="Times New Roman"/>
          <w:bCs/>
          <w:i/>
          <w:iCs/>
          <w:lang w:eastAsia="pl-PL"/>
        </w:rPr>
        <w:tab/>
      </w:r>
      <w:r w:rsidRPr="001E413A">
        <w:rPr>
          <w:rFonts w:ascii="Times New Roman" w:eastAsia="Times New Roman" w:hAnsi="Times New Roman"/>
          <w:bCs/>
          <w:i/>
          <w:iCs/>
          <w:lang w:eastAsia="pl-PL"/>
        </w:rPr>
        <w:tab/>
      </w:r>
      <w:r w:rsidRPr="001E413A">
        <w:rPr>
          <w:rFonts w:ascii="Times New Roman" w:eastAsia="Times New Roman" w:hAnsi="Times New Roman"/>
          <w:bCs/>
          <w:i/>
          <w:iCs/>
          <w:lang w:eastAsia="pl-PL"/>
        </w:rPr>
        <w:tab/>
      </w:r>
      <w:r w:rsidRPr="001E413A">
        <w:rPr>
          <w:rFonts w:ascii="Times New Roman" w:eastAsia="Times New Roman" w:hAnsi="Times New Roman"/>
          <w:bCs/>
          <w:i/>
          <w:iCs/>
          <w:lang w:eastAsia="pl-PL"/>
        </w:rPr>
        <w:tab/>
      </w:r>
      <w:r w:rsidRPr="001E413A">
        <w:rPr>
          <w:rFonts w:ascii="Times New Roman" w:eastAsia="Times New Roman" w:hAnsi="Times New Roman"/>
          <w:bCs/>
          <w:i/>
          <w:iCs/>
          <w:lang w:eastAsia="pl-PL"/>
        </w:rPr>
        <w:tab/>
      </w:r>
      <w:r w:rsidRPr="001E413A">
        <w:rPr>
          <w:rFonts w:ascii="Times New Roman" w:eastAsia="Times New Roman" w:hAnsi="Times New Roman"/>
          <w:bCs/>
          <w:iCs/>
          <w:lang w:eastAsia="pl-PL"/>
        </w:rPr>
        <w:t>Załącznik</w:t>
      </w:r>
    </w:p>
    <w:p w:rsidR="009444C1" w:rsidRPr="001E413A" w:rsidRDefault="009444C1" w:rsidP="009444C1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 xml:space="preserve">                                                          </w:t>
      </w:r>
      <w:r w:rsidR="008D6D69" w:rsidRPr="001E413A">
        <w:rPr>
          <w:rFonts w:ascii="Times New Roman" w:eastAsia="Times New Roman" w:hAnsi="Times New Roman"/>
          <w:lang w:eastAsia="pl-PL"/>
        </w:rPr>
        <w:t xml:space="preserve">           </w:t>
      </w:r>
      <w:r w:rsidR="008D6D69" w:rsidRPr="001E413A">
        <w:rPr>
          <w:rFonts w:ascii="Times New Roman" w:eastAsia="Times New Roman" w:hAnsi="Times New Roman"/>
          <w:lang w:eastAsia="pl-PL"/>
        </w:rPr>
        <w:tab/>
      </w:r>
      <w:r w:rsidR="008D6D69" w:rsidRPr="001E413A">
        <w:rPr>
          <w:rFonts w:ascii="Times New Roman" w:eastAsia="Times New Roman" w:hAnsi="Times New Roman"/>
          <w:lang w:eastAsia="pl-PL"/>
        </w:rPr>
        <w:tab/>
      </w:r>
      <w:r w:rsidR="008D6D69" w:rsidRPr="001E413A">
        <w:rPr>
          <w:rFonts w:ascii="Times New Roman" w:eastAsia="Times New Roman" w:hAnsi="Times New Roman"/>
          <w:lang w:eastAsia="pl-PL"/>
        </w:rPr>
        <w:tab/>
      </w:r>
      <w:r w:rsidR="003966DD">
        <w:rPr>
          <w:rFonts w:ascii="Times New Roman" w:eastAsia="Times New Roman" w:hAnsi="Times New Roman"/>
          <w:lang w:eastAsia="pl-PL"/>
        </w:rPr>
        <w:t>do Uchwały Nr 399/17</w:t>
      </w:r>
    </w:p>
    <w:p w:rsidR="009444C1" w:rsidRPr="001E413A" w:rsidRDefault="009444C1" w:rsidP="009444C1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ab/>
      </w:r>
      <w:r w:rsidRPr="001E413A">
        <w:rPr>
          <w:rFonts w:ascii="Times New Roman" w:eastAsia="Times New Roman" w:hAnsi="Times New Roman"/>
          <w:lang w:eastAsia="pl-PL"/>
        </w:rPr>
        <w:tab/>
      </w:r>
      <w:r w:rsidRPr="001E413A">
        <w:rPr>
          <w:rFonts w:ascii="Times New Roman" w:eastAsia="Times New Roman" w:hAnsi="Times New Roman"/>
          <w:lang w:eastAsia="pl-PL"/>
        </w:rPr>
        <w:tab/>
      </w:r>
      <w:r w:rsidRPr="001E413A">
        <w:rPr>
          <w:rFonts w:ascii="Times New Roman" w:eastAsia="Times New Roman" w:hAnsi="Times New Roman"/>
          <w:lang w:eastAsia="pl-PL"/>
        </w:rPr>
        <w:tab/>
      </w:r>
      <w:r w:rsidRPr="001E413A">
        <w:rPr>
          <w:rFonts w:ascii="Times New Roman" w:eastAsia="Times New Roman" w:hAnsi="Times New Roman"/>
          <w:lang w:eastAsia="pl-PL"/>
        </w:rPr>
        <w:tab/>
        <w:t xml:space="preserve">    </w:t>
      </w:r>
      <w:r w:rsidRPr="001E413A">
        <w:rPr>
          <w:rFonts w:ascii="Times New Roman" w:eastAsia="Times New Roman" w:hAnsi="Times New Roman"/>
          <w:lang w:eastAsia="pl-PL"/>
        </w:rPr>
        <w:tab/>
      </w:r>
      <w:r w:rsidRPr="001E413A">
        <w:rPr>
          <w:rFonts w:ascii="Times New Roman" w:eastAsia="Times New Roman" w:hAnsi="Times New Roman"/>
          <w:lang w:eastAsia="pl-PL"/>
        </w:rPr>
        <w:tab/>
      </w:r>
      <w:r w:rsidRPr="001E413A">
        <w:rPr>
          <w:rFonts w:ascii="Times New Roman" w:eastAsia="Times New Roman" w:hAnsi="Times New Roman"/>
          <w:lang w:eastAsia="pl-PL"/>
        </w:rPr>
        <w:tab/>
        <w:t>Zarządu Powiatu Braniewskiego</w:t>
      </w:r>
    </w:p>
    <w:p w:rsidR="009444C1" w:rsidRPr="001E413A" w:rsidRDefault="009444C1" w:rsidP="009444C1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ab/>
      </w:r>
      <w:r w:rsidRPr="001E413A">
        <w:rPr>
          <w:rFonts w:ascii="Times New Roman" w:eastAsia="Times New Roman" w:hAnsi="Times New Roman"/>
          <w:lang w:eastAsia="pl-PL"/>
        </w:rPr>
        <w:tab/>
      </w:r>
      <w:r w:rsidRPr="001E413A">
        <w:rPr>
          <w:rFonts w:ascii="Times New Roman" w:eastAsia="Times New Roman" w:hAnsi="Times New Roman"/>
          <w:lang w:eastAsia="pl-PL"/>
        </w:rPr>
        <w:tab/>
      </w:r>
      <w:r w:rsidRPr="001E413A">
        <w:rPr>
          <w:rFonts w:ascii="Times New Roman" w:eastAsia="Times New Roman" w:hAnsi="Times New Roman"/>
          <w:lang w:eastAsia="pl-PL"/>
        </w:rPr>
        <w:tab/>
      </w:r>
      <w:r w:rsidRPr="001E413A">
        <w:rPr>
          <w:rFonts w:ascii="Times New Roman" w:eastAsia="Times New Roman" w:hAnsi="Times New Roman"/>
          <w:lang w:eastAsia="pl-PL"/>
        </w:rPr>
        <w:tab/>
        <w:t xml:space="preserve">                            </w:t>
      </w:r>
      <w:r w:rsidRPr="001E413A">
        <w:rPr>
          <w:rFonts w:ascii="Times New Roman" w:eastAsia="Times New Roman" w:hAnsi="Times New Roman"/>
          <w:lang w:eastAsia="pl-PL"/>
        </w:rPr>
        <w:tab/>
        <w:t xml:space="preserve">z dnia </w:t>
      </w:r>
      <w:r w:rsidR="003966DD">
        <w:rPr>
          <w:rFonts w:ascii="Times New Roman" w:eastAsia="Times New Roman" w:hAnsi="Times New Roman"/>
          <w:lang w:eastAsia="pl-PL"/>
        </w:rPr>
        <w:t>15 listopada 2017r.</w:t>
      </w:r>
      <w:bookmarkStart w:id="0" w:name="_GoBack"/>
      <w:bookmarkEnd w:id="0"/>
    </w:p>
    <w:p w:rsidR="009444C1" w:rsidRPr="001E413A" w:rsidRDefault="009444C1" w:rsidP="009444C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9444C1" w:rsidRPr="001E413A" w:rsidRDefault="009444C1" w:rsidP="009444C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E413A">
        <w:rPr>
          <w:rFonts w:ascii="Times New Roman" w:eastAsia="Times New Roman" w:hAnsi="Times New Roman"/>
          <w:b/>
          <w:lang w:eastAsia="pl-PL"/>
        </w:rPr>
        <w:t>ZARZĄD POWIATU BRANIEWSKIEGO</w:t>
      </w:r>
    </w:p>
    <w:p w:rsidR="009444C1" w:rsidRPr="001E413A" w:rsidRDefault="009444C1" w:rsidP="009444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9444C1" w:rsidRPr="001E413A" w:rsidRDefault="009444C1" w:rsidP="009444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1E413A">
        <w:rPr>
          <w:rFonts w:ascii="Times New Roman" w:eastAsia="Times New Roman" w:hAnsi="Times New Roman"/>
          <w:b/>
          <w:bCs/>
          <w:lang w:eastAsia="pl-PL"/>
        </w:rPr>
        <w:t>ogłasza</w:t>
      </w:r>
    </w:p>
    <w:p w:rsidR="009444C1" w:rsidRPr="001E413A" w:rsidRDefault="009444C1" w:rsidP="009444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9444C1" w:rsidRPr="001E413A" w:rsidRDefault="009444C1" w:rsidP="009444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lang w:eastAsia="pl-PL" w:bidi="pl-PL"/>
        </w:rPr>
      </w:pPr>
      <w:r w:rsidRPr="001E413A">
        <w:rPr>
          <w:rFonts w:ascii="Times New Roman" w:eastAsia="Lucida Sans Unicode" w:hAnsi="Times New Roman"/>
          <w:b/>
          <w:bCs/>
          <w:lang w:eastAsia="pl-PL" w:bidi="pl-PL"/>
        </w:rPr>
        <w:t>otwarty konkurs ofert na powierzenie realizacji zadania publiczne</w:t>
      </w:r>
      <w:r w:rsidR="008D6D69" w:rsidRPr="001E413A">
        <w:rPr>
          <w:rFonts w:ascii="Times New Roman" w:eastAsia="Lucida Sans Unicode" w:hAnsi="Times New Roman"/>
          <w:b/>
          <w:bCs/>
          <w:lang w:eastAsia="pl-PL" w:bidi="pl-PL"/>
        </w:rPr>
        <w:t>go w zakresie prowadzenia              w 2018</w:t>
      </w:r>
      <w:r w:rsidRPr="001E413A">
        <w:rPr>
          <w:rFonts w:ascii="Times New Roman" w:eastAsia="Lucida Sans Unicode" w:hAnsi="Times New Roman"/>
          <w:b/>
          <w:bCs/>
          <w:lang w:eastAsia="pl-PL" w:bidi="pl-PL"/>
        </w:rPr>
        <w:t xml:space="preserve"> roku punktu nieodpłatnej pomocy prawnej w Powiecie Braniewskim.</w:t>
      </w:r>
    </w:p>
    <w:p w:rsidR="009444C1" w:rsidRPr="001E413A" w:rsidRDefault="009444C1" w:rsidP="009444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9444C1" w:rsidRPr="001E413A" w:rsidRDefault="009444C1" w:rsidP="009444C1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1E413A">
        <w:rPr>
          <w:rFonts w:ascii="Times New Roman" w:eastAsia="Times New Roman" w:hAnsi="Times New Roman"/>
          <w:b/>
          <w:bCs/>
          <w:lang w:eastAsia="pl-PL"/>
        </w:rPr>
        <w:t xml:space="preserve">  Rodzaj zadania</w:t>
      </w:r>
    </w:p>
    <w:p w:rsidR="009444C1" w:rsidRPr="001E413A" w:rsidRDefault="009444C1" w:rsidP="009444C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</w:p>
    <w:p w:rsidR="009444C1" w:rsidRPr="001E413A" w:rsidRDefault="009444C1" w:rsidP="009444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bCs/>
          <w:spacing w:val="-18"/>
          <w:lang w:eastAsia="pl-PL"/>
        </w:rPr>
      </w:pPr>
      <w:r w:rsidRPr="001E413A">
        <w:rPr>
          <w:rFonts w:ascii="Times New Roman" w:eastAsia="Times New Roman" w:hAnsi="Times New Roman"/>
          <w:spacing w:val="-1"/>
          <w:lang w:eastAsia="pl-PL"/>
        </w:rPr>
        <w:t>Rodzaje</w:t>
      </w:r>
      <w:r w:rsidR="008D6D69" w:rsidRPr="001E413A">
        <w:rPr>
          <w:rFonts w:ascii="Times New Roman" w:eastAsia="Times New Roman" w:hAnsi="Times New Roman"/>
          <w:spacing w:val="-1"/>
          <w:lang w:eastAsia="pl-PL"/>
        </w:rPr>
        <w:t>m zadania jest realizacja w 2018</w:t>
      </w:r>
      <w:r w:rsidRPr="001E413A">
        <w:rPr>
          <w:rFonts w:ascii="Times New Roman" w:eastAsia="Times New Roman" w:hAnsi="Times New Roman"/>
          <w:spacing w:val="-1"/>
          <w:lang w:eastAsia="pl-PL"/>
        </w:rPr>
        <w:t xml:space="preserve"> roku zadania publicznego w zakresie powierzenia prowadzenia punktu nieodpłatnej pomocy prawnej w Powiecie Braniewskim.</w:t>
      </w:r>
    </w:p>
    <w:p w:rsidR="009444C1" w:rsidRPr="001E413A" w:rsidRDefault="009444C1" w:rsidP="009444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bCs/>
          <w:spacing w:val="-18"/>
          <w:lang w:eastAsia="pl-PL"/>
        </w:rPr>
      </w:pPr>
      <w:r w:rsidRPr="001E413A">
        <w:rPr>
          <w:rFonts w:ascii="Times New Roman" w:eastAsia="Times New Roman" w:hAnsi="Times New Roman"/>
          <w:spacing w:val="-1"/>
          <w:lang w:eastAsia="pl-PL"/>
        </w:rPr>
        <w:t xml:space="preserve">Zadanie, o którym </w:t>
      </w:r>
      <w:r w:rsidRPr="001E413A">
        <w:rPr>
          <w:rFonts w:ascii="Times New Roman" w:eastAsia="Times New Roman" w:hAnsi="Times New Roman"/>
          <w:lang w:eastAsia="pl-PL"/>
        </w:rPr>
        <w:t>mowa w pkt 1 oraz obowiązki związane z jego prawidłowym wykonaniem określone są szczegółowo w ustawie z dnia 5 sierp</w:t>
      </w:r>
      <w:r w:rsidR="008D6D69" w:rsidRPr="001E413A">
        <w:rPr>
          <w:rFonts w:ascii="Times New Roman" w:eastAsia="Times New Roman" w:hAnsi="Times New Roman"/>
          <w:lang w:eastAsia="pl-PL"/>
        </w:rPr>
        <w:t xml:space="preserve">nia 2015 r. </w:t>
      </w:r>
      <w:r w:rsidRPr="001E413A">
        <w:rPr>
          <w:rFonts w:ascii="Times New Roman" w:eastAsia="Times New Roman" w:hAnsi="Times New Roman"/>
          <w:lang w:eastAsia="pl-PL"/>
        </w:rPr>
        <w:t xml:space="preserve"> o nieodpłatnej pomocy prawnej oraz edukacji prawnej </w:t>
      </w:r>
      <w:r w:rsidR="00DA6161" w:rsidRPr="000D133A">
        <w:rPr>
          <w:rFonts w:ascii="Times New Roman" w:hAnsi="Times New Roman"/>
        </w:rPr>
        <w:t>(</w:t>
      </w:r>
      <w:r w:rsidR="00DA6161">
        <w:rPr>
          <w:rFonts w:ascii="Times New Roman" w:hAnsi="Times New Roman"/>
        </w:rPr>
        <w:t>tekst jednolity: Dz. U z 2017</w:t>
      </w:r>
      <w:r w:rsidR="00DA6161" w:rsidRPr="000D133A">
        <w:rPr>
          <w:rFonts w:ascii="Times New Roman" w:hAnsi="Times New Roman"/>
        </w:rPr>
        <w:t xml:space="preserve"> r.</w:t>
      </w:r>
      <w:r w:rsidR="00DA6161">
        <w:rPr>
          <w:rFonts w:ascii="Times New Roman" w:hAnsi="Times New Roman"/>
        </w:rPr>
        <w:t>, poz. 2030</w:t>
      </w:r>
      <w:r w:rsidR="00DA6161" w:rsidRPr="000D133A">
        <w:rPr>
          <w:rFonts w:ascii="Times New Roman" w:hAnsi="Times New Roman"/>
        </w:rPr>
        <w:t>)</w:t>
      </w:r>
      <w:r w:rsidRPr="001E413A">
        <w:rPr>
          <w:rFonts w:ascii="Times New Roman" w:eastAsia="Times New Roman" w:hAnsi="Times New Roman"/>
          <w:lang w:eastAsia="pl-PL"/>
        </w:rPr>
        <w:t xml:space="preserve">. </w:t>
      </w:r>
    </w:p>
    <w:p w:rsidR="009444C1" w:rsidRPr="001E413A" w:rsidRDefault="009444C1" w:rsidP="009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4C1" w:rsidRPr="001E413A" w:rsidRDefault="009444C1" w:rsidP="009444C1">
      <w:pPr>
        <w:widowControl w:val="0"/>
        <w:suppressAutoHyphens/>
        <w:spacing w:after="0" w:line="240" w:lineRule="auto"/>
        <w:ind w:left="482" w:hanging="482"/>
        <w:jc w:val="both"/>
        <w:rPr>
          <w:rFonts w:ascii="Times New Roman" w:eastAsia="Arial Unicode MS" w:hAnsi="Times New Roman"/>
          <w:b/>
          <w:kern w:val="2"/>
          <w:lang w:eastAsia="pl-PL"/>
        </w:rPr>
      </w:pPr>
      <w:r w:rsidRPr="001E413A">
        <w:rPr>
          <w:rFonts w:ascii="Times New Roman" w:eastAsia="Arial Unicode MS" w:hAnsi="Times New Roman"/>
          <w:b/>
          <w:kern w:val="2"/>
          <w:lang w:eastAsia="pl-PL"/>
        </w:rPr>
        <w:t>II. Wysokość środków przeznaczonych na realizację zadania</w:t>
      </w:r>
      <w:r w:rsidRPr="001E413A">
        <w:rPr>
          <w:rStyle w:val="Pogrubienie"/>
          <w:rFonts w:ascii="Times New Roman" w:hAnsi="Times New Roman"/>
        </w:rPr>
        <w:t xml:space="preserve"> objętego konkursem</w:t>
      </w:r>
    </w:p>
    <w:p w:rsidR="009444C1" w:rsidRPr="001E413A" w:rsidRDefault="009444C1" w:rsidP="009444C1">
      <w:pPr>
        <w:widowControl w:val="0"/>
        <w:suppressAutoHyphens/>
        <w:spacing w:after="0" w:line="240" w:lineRule="auto"/>
        <w:ind w:left="482"/>
        <w:jc w:val="both"/>
        <w:rPr>
          <w:rFonts w:ascii="Times New Roman" w:eastAsia="Arial Unicode MS" w:hAnsi="Times New Roman"/>
          <w:b/>
          <w:kern w:val="2"/>
          <w:u w:val="single"/>
          <w:lang w:eastAsia="pl-PL"/>
        </w:rPr>
      </w:pPr>
    </w:p>
    <w:p w:rsidR="009444C1" w:rsidRPr="001E413A" w:rsidRDefault="009444C1" w:rsidP="009444C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/>
          <w:color w:val="1F497D" w:themeColor="text2"/>
          <w:kern w:val="2"/>
          <w:lang w:eastAsia="pl-PL"/>
        </w:rPr>
      </w:pPr>
      <w:r w:rsidRPr="001E413A">
        <w:rPr>
          <w:rFonts w:ascii="Times New Roman" w:eastAsia="Arial Unicode MS" w:hAnsi="Times New Roman"/>
          <w:kern w:val="2"/>
          <w:lang w:eastAsia="pl-PL"/>
        </w:rPr>
        <w:t>Na realizację zadania publicznego zamierza się przeznaczyć kwotę</w:t>
      </w:r>
      <w:r w:rsidRPr="001E413A">
        <w:rPr>
          <w:rFonts w:ascii="Times New Roman" w:eastAsia="Arial Unicode MS" w:hAnsi="Times New Roman"/>
          <w:color w:val="1F497D" w:themeColor="text2"/>
          <w:kern w:val="2"/>
          <w:lang w:eastAsia="pl-PL"/>
        </w:rPr>
        <w:t xml:space="preserve"> </w:t>
      </w:r>
      <w:r w:rsidRPr="001E413A">
        <w:rPr>
          <w:rFonts w:ascii="Times New Roman" w:eastAsia="Lucida Sans Unicode" w:hAnsi="Times New Roman"/>
          <w:lang w:eastAsia="pl-PL" w:bidi="pl-PL"/>
        </w:rPr>
        <w:t>60.726 zł (słownie złotych: sześćdziesiąt tysięcy siedemset dwadzieścia sześć), jako dotację celową.</w:t>
      </w:r>
    </w:p>
    <w:p w:rsidR="009444C1" w:rsidRPr="001E413A" w:rsidRDefault="009444C1" w:rsidP="009444C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pacing w:val="-12"/>
          <w:lang w:eastAsia="pl-PL"/>
        </w:rPr>
      </w:pPr>
    </w:p>
    <w:p w:rsidR="009444C1" w:rsidRPr="001E413A" w:rsidRDefault="009444C1" w:rsidP="009444C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1E413A">
        <w:rPr>
          <w:rFonts w:ascii="Times New Roman" w:eastAsia="Times New Roman" w:hAnsi="Times New Roman"/>
          <w:b/>
          <w:spacing w:val="-12"/>
          <w:lang w:eastAsia="pl-PL"/>
        </w:rPr>
        <w:t>III.</w:t>
      </w:r>
      <w:r w:rsidRPr="001E413A">
        <w:rPr>
          <w:rFonts w:ascii="Times New Roman" w:eastAsia="Times New Roman" w:hAnsi="Times New Roman"/>
          <w:spacing w:val="-12"/>
          <w:lang w:eastAsia="pl-PL"/>
        </w:rPr>
        <w:t xml:space="preserve">    </w:t>
      </w:r>
      <w:r w:rsidRPr="001E413A">
        <w:rPr>
          <w:rFonts w:ascii="Times New Roman" w:eastAsia="Times New Roman" w:hAnsi="Times New Roman"/>
          <w:b/>
          <w:bCs/>
          <w:lang w:eastAsia="pl-PL"/>
        </w:rPr>
        <w:t>Zasady przyznawania dotacji</w:t>
      </w:r>
    </w:p>
    <w:p w:rsidR="009444C1" w:rsidRPr="001E413A" w:rsidRDefault="009444C1" w:rsidP="009444C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</w:p>
    <w:p w:rsidR="009444C1" w:rsidRPr="001E413A" w:rsidRDefault="009444C1" w:rsidP="009444C1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>Zlecanie realizacji zadania i udzielenie dofinansowania następ</w:t>
      </w:r>
      <w:r w:rsidR="008D6D69" w:rsidRPr="001E413A">
        <w:rPr>
          <w:rFonts w:ascii="Times New Roman" w:eastAsia="Times New Roman" w:hAnsi="Times New Roman"/>
          <w:lang w:eastAsia="pl-PL"/>
        </w:rPr>
        <w:t xml:space="preserve">uje </w:t>
      </w:r>
      <w:r w:rsidRPr="001E413A">
        <w:rPr>
          <w:rFonts w:ascii="Times New Roman" w:eastAsia="Times New Roman" w:hAnsi="Times New Roman"/>
          <w:lang w:eastAsia="pl-PL"/>
        </w:rPr>
        <w:t xml:space="preserve">z odpowiednim zastosowaniem przepisów ustawy z dnia 24 </w:t>
      </w:r>
      <w:r w:rsidR="008D6D69" w:rsidRPr="001E413A">
        <w:rPr>
          <w:rFonts w:ascii="Times New Roman" w:eastAsia="Times New Roman" w:hAnsi="Times New Roman"/>
          <w:lang w:eastAsia="pl-PL"/>
        </w:rPr>
        <w:t xml:space="preserve">kwietnia 2003 r. </w:t>
      </w:r>
      <w:r w:rsidRPr="001E413A">
        <w:rPr>
          <w:rFonts w:ascii="Times New Roman" w:eastAsia="Times New Roman" w:hAnsi="Times New Roman"/>
          <w:lang w:eastAsia="pl-PL"/>
        </w:rPr>
        <w:t>o działalności pożytku publicznego i</w:t>
      </w:r>
      <w:r w:rsidR="00DA6161">
        <w:rPr>
          <w:rFonts w:ascii="Times New Roman" w:eastAsia="Times New Roman" w:hAnsi="Times New Roman"/>
          <w:lang w:eastAsia="pl-PL"/>
        </w:rPr>
        <w:t xml:space="preserve"> o wolontariacie </w:t>
      </w:r>
      <w:r w:rsidR="00DA6161" w:rsidRPr="000D133A">
        <w:rPr>
          <w:rFonts w:ascii="Times New Roman" w:eastAsia="Times New Roman" w:hAnsi="Times New Roman"/>
          <w:lang w:eastAsia="pl-PL"/>
        </w:rPr>
        <w:t>(t</w:t>
      </w:r>
      <w:r w:rsidR="00DA6161">
        <w:rPr>
          <w:rFonts w:ascii="Times New Roman" w:eastAsia="Times New Roman" w:hAnsi="Times New Roman"/>
          <w:lang w:eastAsia="pl-PL"/>
        </w:rPr>
        <w:t>ekst jednolity:</w:t>
      </w:r>
      <w:r w:rsidR="00DA6161" w:rsidRPr="000D133A">
        <w:rPr>
          <w:rFonts w:ascii="Times New Roman" w:eastAsia="Times New Roman" w:hAnsi="Times New Roman"/>
          <w:lang w:eastAsia="pl-PL"/>
        </w:rPr>
        <w:t xml:space="preserve"> </w:t>
      </w:r>
      <w:r w:rsidR="00DA6161">
        <w:rPr>
          <w:rFonts w:ascii="Times New Roman" w:eastAsia="Times New Roman" w:hAnsi="Times New Roman"/>
          <w:lang w:eastAsia="pl-PL"/>
        </w:rPr>
        <w:t xml:space="preserve">Dz. U. </w:t>
      </w:r>
      <w:r w:rsidR="00DA6161" w:rsidRPr="000D133A">
        <w:rPr>
          <w:rFonts w:ascii="Times New Roman" w:eastAsia="Times New Roman" w:hAnsi="Times New Roman"/>
          <w:lang w:eastAsia="pl-PL"/>
        </w:rPr>
        <w:t>z 2016 r.</w:t>
      </w:r>
      <w:r w:rsidR="00DA6161">
        <w:rPr>
          <w:rFonts w:ascii="Times New Roman" w:eastAsia="Times New Roman" w:hAnsi="Times New Roman"/>
          <w:bCs/>
          <w:lang w:eastAsia="pl-PL"/>
        </w:rPr>
        <w:t>, poz. 1817</w:t>
      </w:r>
      <w:r w:rsidR="00DA6161" w:rsidRPr="000D133A">
        <w:rPr>
          <w:rFonts w:ascii="Times New Roman" w:eastAsia="Times New Roman" w:hAnsi="Times New Roman"/>
          <w:lang w:eastAsia="pl-PL"/>
        </w:rPr>
        <w:t xml:space="preserve"> ze zm.)</w:t>
      </w:r>
      <w:r w:rsidRPr="001E413A">
        <w:rPr>
          <w:rFonts w:ascii="Times New Roman" w:eastAsia="Times New Roman" w:hAnsi="Times New Roman"/>
          <w:spacing w:val="-1"/>
          <w:lang w:eastAsia="pl-PL"/>
        </w:rPr>
        <w:t xml:space="preserve">, </w:t>
      </w:r>
      <w:r w:rsidRPr="001E413A">
        <w:rPr>
          <w:rFonts w:ascii="Times New Roman" w:hAnsi="Times New Roman"/>
        </w:rPr>
        <w:t xml:space="preserve">ustawy </w:t>
      </w:r>
      <w:r w:rsidR="00423BD1">
        <w:rPr>
          <w:rFonts w:ascii="Times New Roman" w:hAnsi="Times New Roman"/>
        </w:rPr>
        <w:t xml:space="preserve">                  </w:t>
      </w:r>
      <w:r w:rsidRPr="001E413A">
        <w:rPr>
          <w:rFonts w:ascii="Times New Roman" w:hAnsi="Times New Roman"/>
        </w:rPr>
        <w:t>z dnia 5 sierpnia 2015 r. o  nieodpłatnej pomocy prawnej oraz</w:t>
      </w:r>
      <w:r w:rsidR="00DA6161">
        <w:rPr>
          <w:rFonts w:ascii="Times New Roman" w:hAnsi="Times New Roman"/>
        </w:rPr>
        <w:t xml:space="preserve"> edukacji prawnej </w:t>
      </w:r>
      <w:r w:rsidR="00DA6161" w:rsidRPr="000D133A">
        <w:rPr>
          <w:rFonts w:ascii="Times New Roman" w:hAnsi="Times New Roman"/>
        </w:rPr>
        <w:t>(</w:t>
      </w:r>
      <w:r w:rsidR="00DA6161">
        <w:rPr>
          <w:rFonts w:ascii="Times New Roman" w:hAnsi="Times New Roman"/>
        </w:rPr>
        <w:t>tekst jednolity: Dz. U z 2017</w:t>
      </w:r>
      <w:r w:rsidR="00DA6161" w:rsidRPr="000D133A">
        <w:rPr>
          <w:rFonts w:ascii="Times New Roman" w:hAnsi="Times New Roman"/>
        </w:rPr>
        <w:t xml:space="preserve"> r.</w:t>
      </w:r>
      <w:r w:rsidR="00DA6161">
        <w:rPr>
          <w:rFonts w:ascii="Times New Roman" w:hAnsi="Times New Roman"/>
        </w:rPr>
        <w:t>, poz. 2030</w:t>
      </w:r>
      <w:r w:rsidR="00DA6161" w:rsidRPr="000D133A">
        <w:rPr>
          <w:rFonts w:ascii="Times New Roman" w:hAnsi="Times New Roman"/>
        </w:rPr>
        <w:t>)</w:t>
      </w:r>
      <w:r w:rsidRPr="001E413A">
        <w:rPr>
          <w:rFonts w:ascii="Times New Roman" w:hAnsi="Times New Roman"/>
        </w:rPr>
        <w:t>,</w:t>
      </w:r>
      <w:r w:rsidRPr="001E413A">
        <w:rPr>
          <w:rFonts w:ascii="Times New Roman" w:eastAsia="Times New Roman" w:hAnsi="Times New Roman"/>
          <w:lang w:eastAsia="pl-PL"/>
        </w:rPr>
        <w:t xml:space="preserve"> oraz ustawy </w:t>
      </w:r>
      <w:r w:rsidRPr="001E413A">
        <w:rPr>
          <w:rFonts w:ascii="Times New Roman" w:eastAsia="Times New Roman" w:hAnsi="Times New Roman"/>
          <w:spacing w:val="-1"/>
          <w:lang w:eastAsia="pl-PL"/>
        </w:rPr>
        <w:t>z dnia 27 sierpnia 2009 r. o finansach publicznych (</w:t>
      </w:r>
      <w:r w:rsidR="00DA6161">
        <w:rPr>
          <w:rFonts w:ascii="Times New Roman" w:hAnsi="Times New Roman"/>
        </w:rPr>
        <w:t xml:space="preserve">tekst jednolity: </w:t>
      </w:r>
      <w:r w:rsidR="005D09FA" w:rsidRPr="001E413A">
        <w:rPr>
          <w:rFonts w:ascii="Times New Roman" w:eastAsia="Times New Roman" w:hAnsi="Times New Roman"/>
          <w:spacing w:val="-1"/>
          <w:lang w:eastAsia="pl-PL"/>
        </w:rPr>
        <w:t>Dz.</w:t>
      </w:r>
      <w:r w:rsidR="009402F8">
        <w:rPr>
          <w:rFonts w:ascii="Times New Roman" w:eastAsia="Times New Roman" w:hAnsi="Times New Roman"/>
          <w:spacing w:val="-1"/>
          <w:lang w:eastAsia="pl-PL"/>
        </w:rPr>
        <w:t xml:space="preserve"> </w:t>
      </w:r>
      <w:r w:rsidR="005D09FA" w:rsidRPr="001E413A">
        <w:rPr>
          <w:rFonts w:ascii="Times New Roman" w:eastAsia="Times New Roman" w:hAnsi="Times New Roman"/>
          <w:spacing w:val="-1"/>
          <w:lang w:eastAsia="pl-PL"/>
        </w:rPr>
        <w:t>U. z 2016</w:t>
      </w:r>
      <w:r w:rsidRPr="001E413A">
        <w:rPr>
          <w:rFonts w:ascii="Times New Roman" w:eastAsia="Times New Roman" w:hAnsi="Times New Roman"/>
          <w:spacing w:val="-1"/>
          <w:lang w:eastAsia="pl-PL"/>
        </w:rPr>
        <w:t xml:space="preserve"> r., poz. </w:t>
      </w:r>
      <w:r w:rsidR="005D09FA" w:rsidRPr="001E413A">
        <w:rPr>
          <w:rFonts w:ascii="Times New Roman" w:eastAsia="Times New Roman" w:hAnsi="Times New Roman"/>
          <w:spacing w:val="-1"/>
          <w:lang w:eastAsia="pl-PL"/>
        </w:rPr>
        <w:t>1870</w:t>
      </w:r>
      <w:r w:rsidRPr="001E413A">
        <w:rPr>
          <w:rFonts w:ascii="Times New Roman" w:eastAsia="Times New Roman" w:hAnsi="Times New Roman"/>
          <w:spacing w:val="-1"/>
          <w:lang w:eastAsia="pl-PL"/>
        </w:rPr>
        <w:t xml:space="preserve"> ze zm.).</w:t>
      </w:r>
    </w:p>
    <w:p w:rsidR="009444C1" w:rsidRPr="001E413A" w:rsidRDefault="009444C1" w:rsidP="009444C1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lang w:eastAsia="pl-PL"/>
        </w:rPr>
      </w:pPr>
      <w:r w:rsidRPr="001E413A">
        <w:rPr>
          <w:rFonts w:ascii="Times New Roman" w:hAnsi="Times New Roman"/>
        </w:rPr>
        <w:t>Dotacja na wykonanie zadania publicznego przyznana wyłonionej organizacji pozarządowej zostanie wypłacona po zawarciu umowy w dwunastu comiesięcznych równych transzach. Szczegółowo zagadnienie to zostanie doprecyzowane w umowie zawartej z organizacją pozarządową.</w:t>
      </w:r>
    </w:p>
    <w:p w:rsidR="009444C1" w:rsidRPr="001E413A" w:rsidRDefault="009444C1" w:rsidP="009444C1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lang w:eastAsia="pl-PL"/>
        </w:rPr>
      </w:pPr>
      <w:r w:rsidRPr="001E413A">
        <w:rPr>
          <w:rFonts w:ascii="Times New Roman" w:eastAsia="Times New Roman" w:hAnsi="Times New Roman"/>
          <w:spacing w:val="-1"/>
          <w:lang w:eastAsia="pl-PL"/>
        </w:rPr>
        <w:t xml:space="preserve">Ramowy wzór umowy określa rozporządzenie Ministra Rodziny, Pracy i Polityki Społecznej </w:t>
      </w:r>
      <w:r w:rsidR="008D6D69" w:rsidRPr="001E413A">
        <w:rPr>
          <w:rFonts w:ascii="Times New Roman" w:eastAsia="Times New Roman" w:hAnsi="Times New Roman"/>
          <w:spacing w:val="-1"/>
          <w:lang w:eastAsia="pl-PL"/>
        </w:rPr>
        <w:t xml:space="preserve">               </w:t>
      </w:r>
      <w:r w:rsidRPr="001E413A">
        <w:rPr>
          <w:rFonts w:ascii="Times New Roman" w:eastAsia="Times New Roman" w:hAnsi="Times New Roman"/>
          <w:spacing w:val="-1"/>
          <w:lang w:eastAsia="pl-PL"/>
        </w:rPr>
        <w:t>z dnia 17 sierpnia 2016 r. w sprawie wzorów ofert i ramowych wzorów umów dotyczących realizacji zadań publicznych oraz wzorów sprawozdań  z wykonania tych zadań (Dz. U. poz. 1300).</w:t>
      </w:r>
    </w:p>
    <w:p w:rsidR="009444C1" w:rsidRPr="001E413A" w:rsidRDefault="009444C1" w:rsidP="00944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b/>
          <w:bCs/>
          <w:lang w:eastAsia="pl-PL"/>
        </w:rPr>
        <w:t>IV.   Podmioty uprawnione do złożenia oferty</w:t>
      </w:r>
    </w:p>
    <w:p w:rsidR="009444C1" w:rsidRPr="001E413A" w:rsidRDefault="009444C1" w:rsidP="009444C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>Podmiotami uprawnionymi do złożenia oferty są organizacje pozarządowe</w:t>
      </w:r>
      <w:r w:rsidRPr="001E413A">
        <w:rPr>
          <w:rFonts w:ascii="Times New Roman" w:eastAsia="Arial Unicode MS" w:hAnsi="Times New Roman"/>
          <w:bCs/>
          <w:kern w:val="2"/>
          <w:lang w:eastAsia="pl-PL"/>
        </w:rPr>
        <w:t xml:space="preserve"> prowadzące </w:t>
      </w:r>
      <w:r w:rsidRPr="001E413A">
        <w:rPr>
          <w:rFonts w:ascii="Times New Roman" w:eastAsia="Times New Roman" w:hAnsi="Times New Roman"/>
          <w:lang w:eastAsia="pl-PL"/>
        </w:rPr>
        <w:t>działalność pożytku publicznego w zakresie,</w:t>
      </w:r>
      <w:r w:rsidR="008D6D69" w:rsidRPr="001E413A">
        <w:rPr>
          <w:rFonts w:ascii="Times New Roman" w:eastAsia="Times New Roman" w:hAnsi="Times New Roman"/>
          <w:lang w:eastAsia="pl-PL"/>
        </w:rPr>
        <w:t xml:space="preserve"> o którym mowa</w:t>
      </w:r>
      <w:r w:rsidRPr="001E413A">
        <w:rPr>
          <w:rFonts w:ascii="Times New Roman" w:eastAsia="Times New Roman" w:hAnsi="Times New Roman"/>
          <w:lang w:eastAsia="pl-PL"/>
        </w:rPr>
        <w:t xml:space="preserve"> w art. 4 pkt 1b ustawy z dnia </w:t>
      </w:r>
      <w:r w:rsidR="00423BD1">
        <w:rPr>
          <w:rFonts w:ascii="Times New Roman" w:eastAsia="Times New Roman" w:hAnsi="Times New Roman"/>
          <w:lang w:eastAsia="pl-PL"/>
        </w:rPr>
        <w:t xml:space="preserve">                </w:t>
      </w:r>
      <w:r w:rsidRPr="001E413A">
        <w:rPr>
          <w:rFonts w:ascii="Times New Roman" w:eastAsia="Times New Roman" w:hAnsi="Times New Roman"/>
          <w:lang w:eastAsia="pl-PL"/>
        </w:rPr>
        <w:t>24 kwietnia 2003 r. o działalności pożytku</w:t>
      </w:r>
      <w:r w:rsidR="00DA6161">
        <w:rPr>
          <w:rFonts w:ascii="Times New Roman" w:eastAsia="Times New Roman" w:hAnsi="Times New Roman"/>
          <w:lang w:eastAsia="pl-PL"/>
        </w:rPr>
        <w:t xml:space="preserve"> publicznego i o wolontariacie</w:t>
      </w:r>
      <w:r w:rsidRPr="001E413A">
        <w:rPr>
          <w:rFonts w:ascii="Times New Roman" w:eastAsia="Times New Roman" w:hAnsi="Times New Roman"/>
          <w:lang w:eastAsia="pl-PL"/>
        </w:rPr>
        <w:t>, które spełniają łącznie następujące warunki:</w:t>
      </w:r>
    </w:p>
    <w:p w:rsidR="009444C1" w:rsidRPr="001E413A" w:rsidRDefault="009444C1" w:rsidP="009444C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4C1" w:rsidRPr="001E413A" w:rsidRDefault="009444C1" w:rsidP="009444C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hanging="425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>posiadają co najmniej 2 - letnie doświadczenie w wykonywaniu zadań wiążących się z udzielaniem porad prawnych lub informacji prawnych;</w:t>
      </w:r>
    </w:p>
    <w:p w:rsidR="009444C1" w:rsidRPr="001E413A" w:rsidRDefault="009444C1" w:rsidP="009444C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hanging="425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 xml:space="preserve">przedstawią zawarte umowy lub promesy ich zawarcia z adwokatem, radcą prawnym, doradcą podatkowym lub osobą, o której mowa w art. 11 ust. 3 pkt 2 ustawy z dnia </w:t>
      </w:r>
      <w:r w:rsidR="00423BD1">
        <w:rPr>
          <w:rFonts w:ascii="Times New Roman" w:eastAsia="Times New Roman" w:hAnsi="Times New Roman"/>
          <w:lang w:eastAsia="pl-PL"/>
        </w:rPr>
        <w:t xml:space="preserve">                        </w:t>
      </w:r>
      <w:r w:rsidRPr="001E413A">
        <w:rPr>
          <w:rFonts w:ascii="Times New Roman" w:eastAsia="Times New Roman" w:hAnsi="Times New Roman"/>
          <w:lang w:eastAsia="pl-PL"/>
        </w:rPr>
        <w:t>5 sierpnia 2015 r. o nieodpłatnej pomocy prawnej oraz edukacji prawnej;</w:t>
      </w:r>
    </w:p>
    <w:p w:rsidR="009444C1" w:rsidRPr="001E413A" w:rsidRDefault="009444C1" w:rsidP="009444C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hanging="425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>dają gwarancję należytego wykonania zadania, w szczególności przez złożenie pisemnego zobowiązania:</w:t>
      </w:r>
    </w:p>
    <w:p w:rsidR="009444C1" w:rsidRPr="001E413A" w:rsidRDefault="009444C1" w:rsidP="009444C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418" w:hanging="284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lastRenderedPageBreak/>
        <w:t>zapewnienia poufności w związku z udzielaniem nieodpłatnej pomocy prawnej  i jej dokumentowaniem,</w:t>
      </w:r>
    </w:p>
    <w:p w:rsidR="009444C1" w:rsidRPr="001E413A" w:rsidRDefault="009444C1" w:rsidP="009444C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418" w:hanging="284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 xml:space="preserve">zapewnienia profesjonalnego i rzetelnego udzielania nieodpłatnej pomocy prawnej, </w:t>
      </w:r>
      <w:r w:rsidR="008D6D69" w:rsidRPr="001E413A">
        <w:rPr>
          <w:rFonts w:ascii="Times New Roman" w:eastAsia="Times New Roman" w:hAnsi="Times New Roman"/>
          <w:lang w:eastAsia="pl-PL"/>
        </w:rPr>
        <w:t xml:space="preserve">              </w:t>
      </w:r>
      <w:r w:rsidRPr="001E413A">
        <w:rPr>
          <w:rFonts w:ascii="Times New Roman" w:eastAsia="Times New Roman" w:hAnsi="Times New Roman"/>
          <w:lang w:eastAsia="pl-PL"/>
        </w:rPr>
        <w:t>w szczególności w sytuacji, gdy zachodzi konflikt interesów.</w:t>
      </w:r>
    </w:p>
    <w:p w:rsidR="009444C1" w:rsidRPr="001E413A" w:rsidRDefault="009444C1" w:rsidP="009444C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 xml:space="preserve">O powierzenie prowadzenia punktu nieodpłatnej pomocy prawnej nie może ubiegać się organizacja pozarządowa, która w okresie dwóch lat poprzedzających przystąpienie do otwartego konkursu ofert nie rozliczyła się   z dotacji przyznanej na wykonanie zadania publicznego lub wykorzystała dotację niezgodnie z celem jej przyznania, jak również organizacja pozarządowa, z którą Starosta rozwiązał umowę. Termin dwóch lat biegnie odpowiednio od dnia rozliczenia się z dotacji i zwrotu nienależnych środków wraz </w:t>
      </w:r>
      <w:r w:rsidR="008D6D69" w:rsidRPr="001E413A">
        <w:rPr>
          <w:rFonts w:ascii="Times New Roman" w:eastAsia="Times New Roman" w:hAnsi="Times New Roman"/>
          <w:lang w:eastAsia="pl-PL"/>
        </w:rPr>
        <w:t xml:space="preserve">                             </w:t>
      </w:r>
      <w:r w:rsidRPr="001E413A">
        <w:rPr>
          <w:rFonts w:ascii="Times New Roman" w:eastAsia="Times New Roman" w:hAnsi="Times New Roman"/>
          <w:lang w:eastAsia="pl-PL"/>
        </w:rPr>
        <w:t>z odsetkami albo rozwiązania umowy.</w:t>
      </w:r>
    </w:p>
    <w:p w:rsidR="009444C1" w:rsidRPr="001E413A" w:rsidRDefault="009444C1" w:rsidP="009444C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7"/>
        <w:jc w:val="both"/>
        <w:rPr>
          <w:rFonts w:ascii="Times New Roman" w:eastAsia="Times New Roman" w:hAnsi="Times New Roman"/>
          <w:spacing w:val="-1"/>
          <w:lang w:eastAsia="pl-PL"/>
        </w:rPr>
      </w:pPr>
    </w:p>
    <w:p w:rsidR="009444C1" w:rsidRPr="001E413A" w:rsidRDefault="009444C1" w:rsidP="009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1E413A">
        <w:rPr>
          <w:rFonts w:ascii="Times New Roman" w:eastAsia="Times New Roman" w:hAnsi="Times New Roman"/>
          <w:b/>
          <w:bCs/>
          <w:spacing w:val="-3"/>
          <w:lang w:eastAsia="pl-PL"/>
        </w:rPr>
        <w:t>V.</w:t>
      </w:r>
      <w:r w:rsidRPr="001E413A">
        <w:rPr>
          <w:rFonts w:ascii="Times New Roman" w:eastAsia="Times New Roman" w:hAnsi="Times New Roman"/>
          <w:b/>
          <w:bCs/>
          <w:lang w:eastAsia="pl-PL"/>
        </w:rPr>
        <w:t xml:space="preserve">  Termin i warunki realizacji zadania</w:t>
      </w:r>
    </w:p>
    <w:p w:rsidR="009444C1" w:rsidRPr="001E413A" w:rsidRDefault="009444C1" w:rsidP="009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/>
          <w:lang w:eastAsia="pl-PL"/>
        </w:rPr>
      </w:pPr>
    </w:p>
    <w:p w:rsidR="008D6D69" w:rsidRPr="001E413A" w:rsidRDefault="009444C1" w:rsidP="008D6D6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pacing w:val="-22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>Wyłonienie oferty jest podst</w:t>
      </w:r>
      <w:r w:rsidR="00585E88" w:rsidRPr="001E413A">
        <w:rPr>
          <w:rFonts w:ascii="Times New Roman" w:eastAsia="Times New Roman" w:hAnsi="Times New Roman"/>
          <w:lang w:eastAsia="pl-PL"/>
        </w:rPr>
        <w:t xml:space="preserve">awą do zawarcia pisemnej umowy </w:t>
      </w:r>
      <w:r w:rsidRPr="001E413A">
        <w:rPr>
          <w:rFonts w:ascii="Times New Roman" w:eastAsia="Times New Roman" w:hAnsi="Times New Roman"/>
          <w:lang w:eastAsia="pl-PL"/>
        </w:rPr>
        <w:t>z wnioskodawcą.</w:t>
      </w:r>
    </w:p>
    <w:p w:rsidR="008D6D69" w:rsidRPr="001E413A" w:rsidRDefault="009444C1" w:rsidP="008D6D6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pacing w:val="-22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>Zadanie, na które składana jest oferta musi być realizowane w okr</w:t>
      </w:r>
      <w:r w:rsidR="008D6D69" w:rsidRPr="001E413A">
        <w:rPr>
          <w:rFonts w:ascii="Times New Roman" w:eastAsia="Times New Roman" w:hAnsi="Times New Roman"/>
          <w:lang w:eastAsia="pl-PL"/>
        </w:rPr>
        <w:t xml:space="preserve">esie </w:t>
      </w:r>
      <w:r w:rsidR="00DA6161">
        <w:rPr>
          <w:rFonts w:ascii="Times New Roman" w:eastAsia="Times New Roman" w:hAnsi="Times New Roman"/>
          <w:bCs/>
          <w:lang w:eastAsia="pl-PL"/>
        </w:rPr>
        <w:t>od 1 stycznia 2018 r. do 31 grudnia 2018</w:t>
      </w:r>
      <w:r w:rsidRPr="001E413A">
        <w:rPr>
          <w:rFonts w:ascii="Times New Roman" w:eastAsia="Times New Roman" w:hAnsi="Times New Roman"/>
          <w:bCs/>
          <w:lang w:eastAsia="pl-PL"/>
        </w:rPr>
        <w:t xml:space="preserve"> r.</w:t>
      </w:r>
      <w:r w:rsidRPr="001E413A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8D6D69" w:rsidRPr="001E413A">
        <w:rPr>
          <w:rFonts w:ascii="Times New Roman" w:eastAsia="Times New Roman" w:hAnsi="Times New Roman"/>
          <w:lang w:eastAsia="pl-PL"/>
        </w:rPr>
        <w:t xml:space="preserve">w przeciętnym wymiarze 5 dni </w:t>
      </w:r>
      <w:r w:rsidRPr="001E413A">
        <w:rPr>
          <w:rFonts w:ascii="Times New Roman" w:eastAsia="Times New Roman" w:hAnsi="Times New Roman"/>
          <w:lang w:eastAsia="pl-PL"/>
        </w:rPr>
        <w:t xml:space="preserve">w tygodniu (od poniedziałku do piątku </w:t>
      </w:r>
      <w:r w:rsidR="008D6D69" w:rsidRPr="001E413A">
        <w:rPr>
          <w:rFonts w:ascii="Times New Roman" w:eastAsia="Times New Roman" w:hAnsi="Times New Roman"/>
          <w:lang w:eastAsia="pl-PL"/>
        </w:rPr>
        <w:t xml:space="preserve">                   </w:t>
      </w:r>
      <w:r w:rsidRPr="001E413A">
        <w:rPr>
          <w:rFonts w:ascii="Times New Roman" w:eastAsia="Times New Roman" w:hAnsi="Times New Roman"/>
          <w:lang w:eastAsia="pl-PL"/>
        </w:rPr>
        <w:t>z wyłączeniem dni ustawowo wolnych od pracy) przez co najmniej 4 godziny dziennie tj. od 14.00 d</w:t>
      </w:r>
      <w:r w:rsidR="008D6D69" w:rsidRPr="001E413A">
        <w:rPr>
          <w:rFonts w:ascii="Times New Roman" w:eastAsia="Times New Roman" w:hAnsi="Times New Roman"/>
          <w:lang w:eastAsia="pl-PL"/>
        </w:rPr>
        <w:t xml:space="preserve">o 18.00 </w:t>
      </w:r>
      <w:r w:rsidRPr="001E413A">
        <w:rPr>
          <w:rFonts w:ascii="Times New Roman" w:eastAsia="Times New Roman" w:hAnsi="Times New Roman"/>
          <w:lang w:eastAsia="pl-PL"/>
        </w:rPr>
        <w:t>w punkcie nieodpłatnej pomocy prawnej mieszczącym się przy</w:t>
      </w:r>
      <w:r w:rsidR="008D6D69" w:rsidRPr="001E413A">
        <w:rPr>
          <w:rFonts w:ascii="Times New Roman" w:eastAsia="Times New Roman" w:hAnsi="Times New Roman"/>
          <w:lang w:eastAsia="pl-PL"/>
        </w:rPr>
        <w:t xml:space="preserve">                                 </w:t>
      </w:r>
      <w:r w:rsidRPr="001E413A">
        <w:rPr>
          <w:rFonts w:ascii="Times New Roman" w:eastAsia="Times New Roman" w:hAnsi="Times New Roman"/>
          <w:lang w:eastAsia="pl-PL"/>
        </w:rPr>
        <w:t xml:space="preserve">ul. Królewieckiej 13 w Braniewie.  </w:t>
      </w:r>
    </w:p>
    <w:p w:rsidR="008D6D69" w:rsidRPr="001E413A" w:rsidRDefault="009444C1" w:rsidP="008D6D6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pacing w:val="-22"/>
          <w:lang w:eastAsia="pl-PL"/>
        </w:rPr>
      </w:pPr>
      <w:r w:rsidRPr="001E413A">
        <w:rPr>
          <w:rFonts w:ascii="Times New Roman" w:eastAsia="Times New Roman" w:hAnsi="Times New Roman"/>
          <w:spacing w:val="-1"/>
          <w:lang w:eastAsia="pl-PL"/>
        </w:rPr>
        <w:t>Zadanie powinno być realizowane z najwyższą star</w:t>
      </w:r>
      <w:r w:rsidR="008D6D69" w:rsidRPr="001E413A">
        <w:rPr>
          <w:rFonts w:ascii="Times New Roman" w:eastAsia="Times New Roman" w:hAnsi="Times New Roman"/>
          <w:spacing w:val="-1"/>
          <w:lang w:eastAsia="pl-PL"/>
        </w:rPr>
        <w:t xml:space="preserve">annością, zgodnie </w:t>
      </w:r>
      <w:r w:rsidRPr="001E413A">
        <w:rPr>
          <w:rFonts w:ascii="Times New Roman" w:eastAsia="Times New Roman" w:hAnsi="Times New Roman"/>
          <w:spacing w:val="-1"/>
          <w:lang w:eastAsia="pl-PL"/>
        </w:rPr>
        <w:t xml:space="preserve">z zawartą umową </w:t>
      </w:r>
      <w:r w:rsidRPr="001E413A">
        <w:rPr>
          <w:rFonts w:ascii="Times New Roman" w:eastAsia="Times New Roman" w:hAnsi="Times New Roman"/>
          <w:lang w:eastAsia="pl-PL"/>
        </w:rPr>
        <w:t>oraz standardami opisanymi w szczególno</w:t>
      </w:r>
      <w:r w:rsidR="008D6D69" w:rsidRPr="001E413A">
        <w:rPr>
          <w:rFonts w:ascii="Times New Roman" w:eastAsia="Times New Roman" w:hAnsi="Times New Roman"/>
          <w:lang w:eastAsia="pl-PL"/>
        </w:rPr>
        <w:t xml:space="preserve">ści w ustawie </w:t>
      </w:r>
      <w:r w:rsidRPr="001E413A">
        <w:rPr>
          <w:rFonts w:ascii="Times New Roman" w:eastAsia="Times New Roman" w:hAnsi="Times New Roman"/>
          <w:lang w:eastAsia="pl-PL"/>
        </w:rPr>
        <w:t>z dnia  5 sierpnia 2015 r. o nieodpłatnej pomocy prawnej oraz edukacji prawnej.</w:t>
      </w:r>
    </w:p>
    <w:p w:rsidR="008D6D69" w:rsidRPr="001E413A" w:rsidRDefault="009444C1" w:rsidP="008D6D6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pacing w:val="-22"/>
          <w:lang w:eastAsia="pl-PL"/>
        </w:rPr>
      </w:pPr>
      <w:r w:rsidRPr="001E413A">
        <w:rPr>
          <w:rFonts w:ascii="Times New Roman" w:eastAsia="Arial Unicode MS" w:hAnsi="Times New Roman"/>
          <w:kern w:val="2"/>
          <w:lang w:eastAsia="pl-PL"/>
        </w:rPr>
        <w:t>Osoby realizujące bezpośrednio zadania muszą posiadać odpowiednie kwal</w:t>
      </w:r>
      <w:r w:rsidR="008D6D69" w:rsidRPr="001E413A">
        <w:rPr>
          <w:rFonts w:ascii="Times New Roman" w:eastAsia="Arial Unicode MS" w:hAnsi="Times New Roman"/>
          <w:kern w:val="2"/>
          <w:lang w:eastAsia="pl-PL"/>
        </w:rPr>
        <w:t xml:space="preserve">ifikacje                              i </w:t>
      </w:r>
      <w:r w:rsidRPr="001E413A">
        <w:rPr>
          <w:rFonts w:ascii="Times New Roman" w:eastAsia="Arial Unicode MS" w:hAnsi="Times New Roman"/>
          <w:kern w:val="2"/>
          <w:lang w:eastAsia="pl-PL"/>
        </w:rPr>
        <w:t>doświadczenie w tym zakresie, zgodnie art. 5 oraz art. 11 ust. 3 ustawy o nieodpłatnej pomocy prawnej oraz edukacji prawnej.</w:t>
      </w:r>
    </w:p>
    <w:p w:rsidR="008D6D69" w:rsidRPr="001E413A" w:rsidRDefault="009444C1" w:rsidP="008D6D6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pacing w:val="-22"/>
          <w:lang w:eastAsia="pl-PL"/>
        </w:rPr>
      </w:pPr>
      <w:r w:rsidRPr="001E413A">
        <w:rPr>
          <w:rFonts w:ascii="Times New Roman" w:eastAsia="Arial Unicode MS" w:hAnsi="Times New Roman"/>
          <w:kern w:val="2"/>
          <w:lang w:eastAsia="pl-PL"/>
        </w:rPr>
        <w:t xml:space="preserve">Zadanie publiczne, podstawowe obowiązki wyłonionej organizacji pozarządowej, zakres udzielanej pomocy prawnej i krąg uprawnionych do niej, szczegółowo uregulowane </w:t>
      </w:r>
      <w:r w:rsidR="00423BD1">
        <w:rPr>
          <w:rFonts w:ascii="Times New Roman" w:eastAsia="Arial Unicode MS" w:hAnsi="Times New Roman"/>
          <w:kern w:val="2"/>
          <w:lang w:eastAsia="pl-PL"/>
        </w:rPr>
        <w:t xml:space="preserve">                          </w:t>
      </w:r>
      <w:r w:rsidRPr="001E413A">
        <w:rPr>
          <w:rFonts w:ascii="Times New Roman" w:eastAsia="Arial Unicode MS" w:hAnsi="Times New Roman"/>
          <w:kern w:val="2"/>
          <w:lang w:eastAsia="pl-PL"/>
        </w:rPr>
        <w:t xml:space="preserve">są </w:t>
      </w:r>
      <w:r w:rsidR="00423BD1">
        <w:rPr>
          <w:rFonts w:ascii="Times New Roman" w:eastAsia="Arial Unicode MS" w:hAnsi="Times New Roman"/>
          <w:kern w:val="2"/>
          <w:lang w:eastAsia="pl-PL"/>
        </w:rPr>
        <w:t xml:space="preserve"> </w:t>
      </w:r>
      <w:r w:rsidRPr="001E413A">
        <w:rPr>
          <w:rFonts w:ascii="Times New Roman" w:eastAsia="Arial Unicode MS" w:hAnsi="Times New Roman"/>
          <w:kern w:val="2"/>
          <w:lang w:eastAsia="pl-PL"/>
        </w:rPr>
        <w:t>w ustawie z dnia  5 sierpnia 2015 r. o  nieodpłatnej pomocy pr</w:t>
      </w:r>
      <w:r w:rsidR="00DA6161">
        <w:rPr>
          <w:rFonts w:ascii="Times New Roman" w:eastAsia="Arial Unicode MS" w:hAnsi="Times New Roman"/>
          <w:kern w:val="2"/>
          <w:lang w:eastAsia="pl-PL"/>
        </w:rPr>
        <w:t>awnej oraz edukacji prawnej</w:t>
      </w:r>
      <w:r w:rsidRPr="001E413A">
        <w:rPr>
          <w:rFonts w:ascii="Times New Roman" w:eastAsia="Arial Unicode MS" w:hAnsi="Times New Roman"/>
          <w:kern w:val="2"/>
          <w:lang w:eastAsia="pl-PL"/>
        </w:rPr>
        <w:t>.</w:t>
      </w:r>
    </w:p>
    <w:p w:rsidR="00DA6161" w:rsidRPr="00DA6161" w:rsidRDefault="009444C1" w:rsidP="00DA616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pacing w:val="-22"/>
          <w:lang w:eastAsia="pl-PL"/>
        </w:rPr>
      </w:pPr>
      <w:r w:rsidRPr="001E413A">
        <w:rPr>
          <w:rFonts w:ascii="Times New Roman" w:eastAsia="Arial Unicode MS" w:hAnsi="Times New Roman"/>
          <w:kern w:val="2"/>
          <w:lang w:eastAsia="pl-PL"/>
        </w:rPr>
        <w:t xml:space="preserve">Wszelkie koszty związane z organizacją i bieżącym utrzymaniem punktu nieodpłatnej pomocy prawnej, w tym koszty </w:t>
      </w:r>
      <w:proofErr w:type="spellStart"/>
      <w:r w:rsidRPr="001E413A">
        <w:rPr>
          <w:rFonts w:ascii="Times New Roman" w:eastAsia="Arial Unicode MS" w:hAnsi="Times New Roman"/>
          <w:kern w:val="2"/>
          <w:lang w:eastAsia="pl-PL"/>
        </w:rPr>
        <w:t>organizacyjno</w:t>
      </w:r>
      <w:proofErr w:type="spellEnd"/>
      <w:r w:rsidRPr="001E413A">
        <w:rPr>
          <w:rFonts w:ascii="Times New Roman" w:eastAsia="Arial Unicode MS" w:hAnsi="Times New Roman"/>
          <w:kern w:val="2"/>
          <w:lang w:eastAsia="pl-PL"/>
        </w:rPr>
        <w:t xml:space="preserve"> – techniczne oraz koszty wyposażenia punktu, ponosi Powiat Braniewski stosownie do przepisów cytowanej ustawy. Udostępnia nieodpłatnie lokal wra</w:t>
      </w:r>
      <w:r w:rsidR="008D6D69" w:rsidRPr="001E413A">
        <w:rPr>
          <w:rFonts w:ascii="Times New Roman" w:eastAsia="Arial Unicode MS" w:hAnsi="Times New Roman"/>
          <w:kern w:val="2"/>
          <w:lang w:eastAsia="pl-PL"/>
        </w:rPr>
        <w:t xml:space="preserve">z </w:t>
      </w:r>
      <w:r w:rsidRPr="001E413A">
        <w:rPr>
          <w:rFonts w:ascii="Times New Roman" w:eastAsia="Arial Unicode MS" w:hAnsi="Times New Roman"/>
          <w:kern w:val="2"/>
          <w:lang w:eastAsia="pl-PL"/>
        </w:rPr>
        <w:t>z niezbędnym wyposażeniem, w tym:</w:t>
      </w:r>
    </w:p>
    <w:p w:rsidR="009444C1" w:rsidRPr="001E413A" w:rsidRDefault="009444C1" w:rsidP="008D6D69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pacing w:val="-22"/>
          <w:lang w:eastAsia="pl-PL"/>
        </w:rPr>
      </w:pPr>
      <w:r w:rsidRPr="001E413A">
        <w:rPr>
          <w:rFonts w:ascii="Times New Roman" w:eastAsia="Arial Unicode MS" w:hAnsi="Times New Roman"/>
          <w:kern w:val="2"/>
          <w:lang w:eastAsia="pl-PL"/>
        </w:rPr>
        <w:t xml:space="preserve">biurko, </w:t>
      </w:r>
    </w:p>
    <w:p w:rsidR="009444C1" w:rsidRPr="001E413A" w:rsidRDefault="009444C1" w:rsidP="008D6D69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pacing w:val="-22"/>
          <w:lang w:eastAsia="pl-PL"/>
        </w:rPr>
      </w:pPr>
      <w:r w:rsidRPr="001E413A">
        <w:rPr>
          <w:rFonts w:ascii="Times New Roman" w:eastAsia="Arial Unicode MS" w:hAnsi="Times New Roman"/>
          <w:kern w:val="2"/>
          <w:lang w:eastAsia="pl-PL"/>
        </w:rPr>
        <w:t xml:space="preserve">fotel, </w:t>
      </w:r>
    </w:p>
    <w:p w:rsidR="009444C1" w:rsidRPr="001E413A" w:rsidRDefault="009444C1" w:rsidP="008D6D69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pacing w:val="-22"/>
          <w:lang w:eastAsia="pl-PL"/>
        </w:rPr>
      </w:pPr>
      <w:r w:rsidRPr="001E413A">
        <w:rPr>
          <w:rFonts w:ascii="Times New Roman" w:eastAsia="Arial Unicode MS" w:hAnsi="Times New Roman"/>
          <w:kern w:val="2"/>
          <w:lang w:eastAsia="pl-PL"/>
        </w:rPr>
        <w:t>dwa krzesła,</w:t>
      </w:r>
    </w:p>
    <w:p w:rsidR="009444C1" w:rsidRPr="001E413A" w:rsidRDefault="009444C1" w:rsidP="008D6D69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pacing w:val="-22"/>
          <w:lang w:eastAsia="pl-PL"/>
        </w:rPr>
      </w:pPr>
      <w:r w:rsidRPr="001E413A">
        <w:rPr>
          <w:rFonts w:ascii="Times New Roman" w:eastAsia="Arial Unicode MS" w:hAnsi="Times New Roman"/>
          <w:kern w:val="2"/>
          <w:lang w:eastAsia="pl-PL"/>
        </w:rPr>
        <w:t xml:space="preserve">szafka na akta, </w:t>
      </w:r>
    </w:p>
    <w:p w:rsidR="009444C1" w:rsidRPr="001E413A" w:rsidRDefault="009444C1" w:rsidP="008D6D69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pacing w:val="-22"/>
          <w:lang w:eastAsia="pl-PL"/>
        </w:rPr>
      </w:pPr>
      <w:r w:rsidRPr="001E413A">
        <w:rPr>
          <w:rFonts w:ascii="Times New Roman" w:eastAsia="Arial Unicode MS" w:hAnsi="Times New Roman"/>
          <w:kern w:val="2"/>
          <w:lang w:eastAsia="pl-PL"/>
        </w:rPr>
        <w:t xml:space="preserve">szafka gospodarcza, </w:t>
      </w:r>
    </w:p>
    <w:p w:rsidR="009444C1" w:rsidRPr="001E413A" w:rsidRDefault="009444C1" w:rsidP="008D6D69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pacing w:val="-22"/>
          <w:lang w:eastAsia="pl-PL"/>
        </w:rPr>
      </w:pPr>
      <w:r w:rsidRPr="001E413A">
        <w:rPr>
          <w:rFonts w:ascii="Times New Roman" w:eastAsia="Arial Unicode MS" w:hAnsi="Times New Roman"/>
          <w:kern w:val="2"/>
          <w:lang w:eastAsia="pl-PL"/>
        </w:rPr>
        <w:t>zestaw komputerowy (komputer, monitor, myszka) z oprogramowaniem umożliwiającym korzystanie z Internetu oraz edycję dokumentów tekstowych,</w:t>
      </w:r>
    </w:p>
    <w:p w:rsidR="009444C1" w:rsidRPr="001E413A" w:rsidRDefault="009444C1" w:rsidP="008D6D69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pacing w:val="-22"/>
          <w:lang w:eastAsia="pl-PL"/>
        </w:rPr>
      </w:pPr>
      <w:r w:rsidRPr="001E413A">
        <w:rPr>
          <w:rFonts w:ascii="Times New Roman" w:eastAsia="Arial Unicode MS" w:hAnsi="Times New Roman"/>
          <w:kern w:val="2"/>
          <w:lang w:eastAsia="pl-PL"/>
        </w:rPr>
        <w:t xml:space="preserve">drukarka, </w:t>
      </w:r>
    </w:p>
    <w:p w:rsidR="009444C1" w:rsidRPr="001E413A" w:rsidRDefault="009444C1" w:rsidP="008D6D69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pacing w:val="-22"/>
          <w:lang w:eastAsia="pl-PL"/>
        </w:rPr>
      </w:pPr>
      <w:r w:rsidRPr="001E413A">
        <w:rPr>
          <w:rFonts w:ascii="Times New Roman" w:eastAsia="Arial Unicode MS" w:hAnsi="Times New Roman"/>
          <w:kern w:val="2"/>
          <w:lang w:eastAsia="pl-PL"/>
        </w:rPr>
        <w:t xml:space="preserve">skaner, </w:t>
      </w:r>
    </w:p>
    <w:p w:rsidR="009444C1" w:rsidRPr="001E413A" w:rsidRDefault="009444C1" w:rsidP="008D6D69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pacing w:val="-22"/>
          <w:lang w:eastAsia="pl-PL"/>
        </w:rPr>
      </w:pPr>
      <w:r w:rsidRPr="001E413A">
        <w:rPr>
          <w:rFonts w:ascii="Times New Roman" w:eastAsia="Arial Unicode MS" w:hAnsi="Times New Roman"/>
          <w:kern w:val="2"/>
          <w:lang w:eastAsia="pl-PL"/>
        </w:rPr>
        <w:t>niszczarka.</w:t>
      </w:r>
    </w:p>
    <w:p w:rsidR="00693B1A" w:rsidRPr="00693B1A" w:rsidRDefault="009444C1" w:rsidP="008D6D69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pacing w:val="-22"/>
          <w:lang w:eastAsia="pl-PL"/>
        </w:rPr>
      </w:pPr>
      <w:r w:rsidRPr="00693B1A">
        <w:rPr>
          <w:rFonts w:ascii="Times New Roman" w:eastAsia="Arial Unicode MS" w:hAnsi="Times New Roman"/>
          <w:w w:val="107"/>
          <w:kern w:val="2"/>
          <w:lang w:eastAsia="pl-PL"/>
        </w:rPr>
        <w:t xml:space="preserve">Warunki realizacji zadania określi umowa sporządzona z Powiatem Braniewskim, zawierająca w szczególności zapisy o których mowa w art. 6 ust. 2 pkt 1 i 3-6 ustawy </w:t>
      </w:r>
      <w:r w:rsidR="001C5D12" w:rsidRPr="00693B1A">
        <w:rPr>
          <w:rFonts w:ascii="Times New Roman" w:eastAsia="Arial Unicode MS" w:hAnsi="Times New Roman"/>
          <w:w w:val="107"/>
          <w:kern w:val="2"/>
          <w:lang w:eastAsia="pl-PL"/>
        </w:rPr>
        <w:t xml:space="preserve">               </w:t>
      </w:r>
      <w:r w:rsidRPr="00693B1A">
        <w:rPr>
          <w:rFonts w:ascii="Times New Roman" w:eastAsia="Arial Unicode MS" w:hAnsi="Times New Roman"/>
          <w:kern w:val="2"/>
          <w:lang w:eastAsia="pl-PL"/>
        </w:rPr>
        <w:t>z dnia  5 sierpnia 2015 r. o nieodpłatnej pomocy prawnej oraz edukacji prawnej</w:t>
      </w:r>
      <w:r w:rsidR="00693B1A">
        <w:rPr>
          <w:rFonts w:ascii="Times New Roman" w:eastAsia="Arial Unicode MS" w:hAnsi="Times New Roman"/>
          <w:kern w:val="2"/>
          <w:lang w:eastAsia="pl-PL"/>
        </w:rPr>
        <w:t>.</w:t>
      </w:r>
    </w:p>
    <w:p w:rsidR="009444C1" w:rsidRPr="00693B1A" w:rsidRDefault="009444C1" w:rsidP="008D6D69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pacing w:val="-22"/>
          <w:lang w:eastAsia="pl-PL"/>
        </w:rPr>
      </w:pPr>
      <w:r w:rsidRPr="00693B1A">
        <w:rPr>
          <w:rFonts w:ascii="Times New Roman" w:eastAsia="Times New Roman" w:hAnsi="Times New Roman"/>
          <w:w w:val="107"/>
          <w:lang w:eastAsia="pl-PL"/>
        </w:rPr>
        <w:t>W przypadku zmiany lokalizacji punktu bądź godzin udzielania nieodpłatnej pomocy prawnej zleceniobiorca zobowiązany jest do świadczenia nieodpłatnej pomocy prawnej w zmienionej lokalizacji bądź w zmienionych godzinach.</w:t>
      </w:r>
    </w:p>
    <w:p w:rsidR="009444C1" w:rsidRPr="001E413A" w:rsidRDefault="009444C1" w:rsidP="009444C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pacing w:val="-22"/>
          <w:lang w:eastAsia="pl-PL"/>
        </w:rPr>
      </w:pPr>
    </w:p>
    <w:p w:rsidR="009444C1" w:rsidRPr="001E413A" w:rsidRDefault="009444C1" w:rsidP="009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1E413A">
        <w:rPr>
          <w:rFonts w:ascii="Times New Roman" w:eastAsia="Times New Roman" w:hAnsi="Times New Roman"/>
          <w:b/>
          <w:bCs/>
          <w:spacing w:val="-8"/>
          <w:lang w:eastAsia="pl-PL"/>
        </w:rPr>
        <w:t>VI.</w:t>
      </w:r>
      <w:r w:rsidRPr="001E413A">
        <w:rPr>
          <w:rFonts w:ascii="Times New Roman" w:eastAsia="Times New Roman" w:hAnsi="Times New Roman"/>
          <w:b/>
          <w:bCs/>
          <w:lang w:eastAsia="pl-PL"/>
        </w:rPr>
        <w:tab/>
        <w:t>Termin i warunki składania ofert</w:t>
      </w:r>
    </w:p>
    <w:p w:rsidR="009444C1" w:rsidRPr="001E413A" w:rsidRDefault="009444C1" w:rsidP="009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9444C1" w:rsidRPr="001E413A" w:rsidRDefault="009444C1" w:rsidP="009444C1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>Warunkiem przystąpienia do konkursu jest złożenie oferty realizacji zadania wg wzoru określonego w załączniku nr 1 do</w:t>
      </w:r>
      <w:r w:rsidRPr="001E413A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Pr="001E413A">
        <w:rPr>
          <w:rFonts w:ascii="Times New Roman" w:eastAsia="Times New Roman" w:hAnsi="Times New Roman"/>
          <w:w w:val="107"/>
          <w:lang w:eastAsia="pl-PL"/>
        </w:rPr>
        <w:t>rozporządzenia Ministra</w:t>
      </w:r>
      <w:r w:rsidRPr="001E413A">
        <w:rPr>
          <w:rFonts w:ascii="Times New Roman" w:eastAsia="Times New Roman" w:hAnsi="Times New Roman"/>
          <w:bCs/>
          <w:color w:val="00B0F0"/>
          <w:lang w:eastAsia="pl-PL"/>
        </w:rPr>
        <w:t xml:space="preserve"> </w:t>
      </w:r>
      <w:r w:rsidRPr="001E413A">
        <w:rPr>
          <w:rFonts w:ascii="Times New Roman" w:eastAsia="Times New Roman" w:hAnsi="Times New Roman"/>
          <w:bCs/>
          <w:lang w:eastAsia="pl-PL"/>
        </w:rPr>
        <w:t>Rodziny, Pracy i Polityki Społecznej z dnia 17 sierpnia 2016 r. w sprawie wzorów ofert i ramowych wzorów umów dotyczących realizacji zadań publicznych oraz wzorów sprawozdań z wykonania tych zadań</w:t>
      </w:r>
      <w:r w:rsidRPr="001E413A">
        <w:rPr>
          <w:rFonts w:ascii="Times New Roman" w:eastAsia="Times New Roman" w:hAnsi="Times New Roman"/>
          <w:b/>
          <w:lang w:eastAsia="pl-PL"/>
        </w:rPr>
        <w:t xml:space="preserve"> </w:t>
      </w:r>
      <w:r w:rsidRPr="001E413A">
        <w:rPr>
          <w:rFonts w:ascii="Times New Roman" w:eastAsia="Times New Roman" w:hAnsi="Times New Roman"/>
          <w:bCs/>
          <w:lang w:eastAsia="pl-PL"/>
        </w:rPr>
        <w:lastRenderedPageBreak/>
        <w:t>(Dz. U. poz. 1300)</w:t>
      </w:r>
      <w:r w:rsidRPr="001E413A">
        <w:rPr>
          <w:rFonts w:ascii="Times New Roman" w:eastAsia="Times New Roman" w:hAnsi="Times New Roman"/>
          <w:b/>
          <w:lang w:eastAsia="pl-PL"/>
        </w:rPr>
        <w:t>,</w:t>
      </w:r>
    </w:p>
    <w:p w:rsidR="009444C1" w:rsidRPr="001E413A" w:rsidRDefault="009444C1" w:rsidP="009444C1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 xml:space="preserve">Oferty wraz z załącznikami należy składać do dnia </w:t>
      </w:r>
      <w:r w:rsidR="00B521A4">
        <w:rPr>
          <w:rFonts w:ascii="Times New Roman" w:eastAsia="Times New Roman" w:hAnsi="Times New Roman"/>
          <w:b/>
          <w:lang w:eastAsia="pl-PL"/>
        </w:rPr>
        <w:t>6</w:t>
      </w:r>
      <w:r w:rsidR="00693B1A">
        <w:rPr>
          <w:rFonts w:ascii="Times New Roman" w:eastAsia="Times New Roman" w:hAnsi="Times New Roman"/>
          <w:b/>
          <w:lang w:eastAsia="pl-PL"/>
        </w:rPr>
        <w:t xml:space="preserve"> grudnia</w:t>
      </w:r>
      <w:r w:rsidR="00FB34D4" w:rsidRPr="001E413A">
        <w:rPr>
          <w:rFonts w:ascii="Times New Roman" w:eastAsia="Times New Roman" w:hAnsi="Times New Roman"/>
          <w:b/>
          <w:lang w:eastAsia="pl-PL"/>
        </w:rPr>
        <w:t xml:space="preserve"> 2017</w:t>
      </w:r>
      <w:r w:rsidRPr="001E413A">
        <w:rPr>
          <w:rFonts w:ascii="Times New Roman" w:eastAsia="Times New Roman" w:hAnsi="Times New Roman"/>
          <w:b/>
          <w:lang w:eastAsia="pl-PL"/>
        </w:rPr>
        <w:t xml:space="preserve"> r., do godziny 15.00</w:t>
      </w:r>
      <w:r w:rsidRPr="001E413A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Pr="001E413A">
        <w:rPr>
          <w:rFonts w:ascii="Times New Roman" w:eastAsia="Times New Roman" w:hAnsi="Times New Roman"/>
          <w:lang w:eastAsia="pl-PL"/>
        </w:rPr>
        <w:t>(decyduje data wpływu do urzędu), w sekretariacie Starostwa Powiatowego w Braniewie, Pl</w:t>
      </w:r>
      <w:r w:rsidR="00FB34D4" w:rsidRPr="001E413A">
        <w:rPr>
          <w:rFonts w:ascii="Times New Roman" w:eastAsia="Times New Roman" w:hAnsi="Times New Roman"/>
          <w:lang w:eastAsia="pl-PL"/>
        </w:rPr>
        <w:t>ac Józefa</w:t>
      </w:r>
      <w:r w:rsidRPr="001E413A">
        <w:rPr>
          <w:rFonts w:ascii="Times New Roman" w:eastAsia="Times New Roman" w:hAnsi="Times New Roman"/>
          <w:lang w:eastAsia="pl-PL"/>
        </w:rPr>
        <w:t xml:space="preserve"> Piłsudskiego 2, 14-500 Braniewo. </w:t>
      </w:r>
    </w:p>
    <w:p w:rsidR="009444C1" w:rsidRPr="001E413A" w:rsidRDefault="009444C1" w:rsidP="009444C1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 xml:space="preserve">Oferty należy złożyć w zamkniętej kopercie, oznaczonej w następujący sposób: na kopercie należy wskazać organizację składającą ofertę, poniżej adresata należy dopisać: Konkurs ofert - </w:t>
      </w:r>
      <w:r w:rsidR="00FB34D4" w:rsidRPr="001E413A">
        <w:rPr>
          <w:rFonts w:ascii="Times New Roman" w:eastAsia="Times New Roman" w:hAnsi="Times New Roman"/>
          <w:bCs/>
          <w:lang w:eastAsia="pl-PL"/>
        </w:rPr>
        <w:t>„Prowadzenie w 2018</w:t>
      </w:r>
      <w:r w:rsidRPr="001E413A">
        <w:rPr>
          <w:rFonts w:ascii="Times New Roman" w:eastAsia="Times New Roman" w:hAnsi="Times New Roman"/>
          <w:bCs/>
          <w:lang w:eastAsia="pl-PL"/>
        </w:rPr>
        <w:t xml:space="preserve"> roku punktu nieodpłatnej pomocy prawnej w Powiecie Braniewskim".</w:t>
      </w:r>
    </w:p>
    <w:p w:rsidR="00693B1A" w:rsidRDefault="009444C1" w:rsidP="009444C1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 xml:space="preserve">Oferta musi być podpisana czytelnie </w:t>
      </w:r>
      <w:r w:rsidR="00FB34D4" w:rsidRPr="001E413A">
        <w:rPr>
          <w:rFonts w:ascii="Times New Roman" w:eastAsia="Times New Roman" w:hAnsi="Times New Roman"/>
          <w:lang w:eastAsia="pl-PL"/>
        </w:rPr>
        <w:t>przez osoby, które zgodnie</w:t>
      </w:r>
      <w:r w:rsidRPr="001E413A">
        <w:rPr>
          <w:rFonts w:ascii="Times New Roman" w:eastAsia="Times New Roman" w:hAnsi="Times New Roman"/>
          <w:lang w:eastAsia="pl-PL"/>
        </w:rPr>
        <w:t xml:space="preserve"> z postanowieniami statutu lub innego aktu, rejestru są uprawnione do reprezentowania podmiotu i zaciągania w jego imieniu zobowiąz</w:t>
      </w:r>
      <w:r w:rsidR="00FB34D4" w:rsidRPr="001E413A">
        <w:rPr>
          <w:rFonts w:ascii="Times New Roman" w:eastAsia="Times New Roman" w:hAnsi="Times New Roman"/>
          <w:lang w:eastAsia="pl-PL"/>
        </w:rPr>
        <w:t>ań finansowych</w:t>
      </w:r>
      <w:r w:rsidRPr="001E413A">
        <w:rPr>
          <w:rFonts w:ascii="Times New Roman" w:eastAsia="Times New Roman" w:hAnsi="Times New Roman"/>
          <w:lang w:eastAsia="pl-PL"/>
        </w:rPr>
        <w:t xml:space="preserve"> i zawierania umów. </w:t>
      </w:r>
    </w:p>
    <w:p w:rsidR="009444C1" w:rsidRPr="001E413A" w:rsidRDefault="009444C1" w:rsidP="009444C1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Arial Unicode MS" w:hAnsi="Times New Roman"/>
          <w:kern w:val="2"/>
          <w:lang w:eastAsia="pl-PL"/>
        </w:rPr>
        <w:t>Kserokopie będące załącznikami do oferty należy potwierdzić za zgodność z oryginałem.</w:t>
      </w:r>
    </w:p>
    <w:p w:rsidR="009444C1" w:rsidRPr="001E413A" w:rsidRDefault="009444C1" w:rsidP="009444C1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hAnsi="Times New Roman"/>
        </w:rPr>
        <w:t>Terenowe oddziały organizacji nieposiadające osobowości prawnej mogą złożyć ofertę wyłącznie za zgodą zarządu głównego organizacji (tj. na podstawie pełnomocnictwa udzielonego przez zarząd główny).</w:t>
      </w:r>
    </w:p>
    <w:p w:rsidR="009444C1" w:rsidRPr="001E413A" w:rsidRDefault="009444C1" w:rsidP="009444C1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 xml:space="preserve">Ofertę należy wypełnić prawidłowo </w:t>
      </w:r>
      <w:r w:rsidRPr="001E413A">
        <w:rPr>
          <w:rFonts w:ascii="Times New Roman" w:eastAsia="Times New Roman" w:hAnsi="Times New Roman"/>
          <w:bCs/>
          <w:lang w:eastAsia="pl-PL"/>
        </w:rPr>
        <w:t>wraz</w:t>
      </w:r>
      <w:r w:rsidRPr="001E413A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1E413A">
        <w:rPr>
          <w:rFonts w:ascii="Times New Roman" w:eastAsia="Times New Roman" w:hAnsi="Times New Roman"/>
          <w:lang w:eastAsia="pl-PL"/>
        </w:rPr>
        <w:t xml:space="preserve">z uzupełnieniem </w:t>
      </w:r>
      <w:r w:rsidR="00FB34D4" w:rsidRPr="001E413A">
        <w:rPr>
          <w:rFonts w:ascii="Times New Roman" w:eastAsia="Times New Roman" w:hAnsi="Times New Roman"/>
          <w:lang w:eastAsia="pl-PL"/>
        </w:rPr>
        <w:t>oświadczeń</w:t>
      </w:r>
      <w:r w:rsidRPr="001E413A">
        <w:rPr>
          <w:rFonts w:ascii="Times New Roman" w:eastAsia="Times New Roman" w:hAnsi="Times New Roman"/>
          <w:lang w:eastAsia="pl-PL"/>
        </w:rPr>
        <w:t xml:space="preserve"> i zobowiązań, </w:t>
      </w:r>
      <w:r w:rsidR="00FB34D4" w:rsidRPr="001E413A">
        <w:rPr>
          <w:rFonts w:ascii="Times New Roman" w:eastAsia="Times New Roman" w:hAnsi="Times New Roman"/>
          <w:lang w:eastAsia="pl-PL"/>
        </w:rPr>
        <w:t xml:space="preserve">                       </w:t>
      </w:r>
      <w:r w:rsidR="00693B1A">
        <w:rPr>
          <w:rFonts w:ascii="Times New Roman" w:eastAsia="Times New Roman" w:hAnsi="Times New Roman"/>
          <w:lang w:eastAsia="pl-PL"/>
        </w:rPr>
        <w:t>o których mowa w pkt. 10</w:t>
      </w:r>
      <w:r w:rsidRPr="001E413A">
        <w:rPr>
          <w:rFonts w:ascii="Times New Roman" w:eastAsia="Times New Roman" w:hAnsi="Times New Roman"/>
          <w:lang w:eastAsia="pl-PL"/>
        </w:rPr>
        <w:t>.</w:t>
      </w:r>
    </w:p>
    <w:p w:rsidR="009444C1" w:rsidRPr="001E413A" w:rsidRDefault="009444C1" w:rsidP="009444C1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>Oferta podlega odrzuceniu na etapie jej formalnego badania z następujących przyczyn:</w:t>
      </w:r>
    </w:p>
    <w:p w:rsidR="009444C1" w:rsidRPr="001E413A" w:rsidRDefault="009444C1" w:rsidP="00FB34D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>została nieprawidłowo wypełniona lub nie posiada wymaganych załączników,</w:t>
      </w:r>
    </w:p>
    <w:p w:rsidR="009444C1" w:rsidRPr="001E413A" w:rsidRDefault="009444C1" w:rsidP="00FB34D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 xml:space="preserve">termin realizacji zadania lub jej zakres merytoryczny nie </w:t>
      </w:r>
      <w:r w:rsidR="00FB34D4" w:rsidRPr="001E413A">
        <w:rPr>
          <w:rFonts w:ascii="Times New Roman" w:eastAsia="Times New Roman" w:hAnsi="Times New Roman"/>
          <w:lang w:eastAsia="pl-PL"/>
        </w:rPr>
        <w:t xml:space="preserve">są tożsame </w:t>
      </w:r>
      <w:r w:rsidRPr="001E413A">
        <w:rPr>
          <w:rFonts w:ascii="Times New Roman" w:eastAsia="Times New Roman" w:hAnsi="Times New Roman"/>
          <w:lang w:eastAsia="pl-PL"/>
        </w:rPr>
        <w:t xml:space="preserve">z ogłoszeniem, </w:t>
      </w:r>
    </w:p>
    <w:p w:rsidR="009444C1" w:rsidRPr="001E413A" w:rsidRDefault="009444C1" w:rsidP="00FB34D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 xml:space="preserve">została złożona po terminie, </w:t>
      </w:r>
    </w:p>
    <w:p w:rsidR="009444C1" w:rsidRPr="001E413A" w:rsidRDefault="009444C1" w:rsidP="00FB34D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 xml:space="preserve">została złożona na niewłaściwym druku, </w:t>
      </w:r>
    </w:p>
    <w:p w:rsidR="009444C1" w:rsidRPr="001E413A" w:rsidRDefault="009444C1" w:rsidP="00FB34D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>została przesłana faksem bądź drogą elektroniczną,</w:t>
      </w:r>
    </w:p>
    <w:p w:rsidR="009444C1" w:rsidRPr="001E413A" w:rsidRDefault="009444C1" w:rsidP="00FB34D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>została złożona przez podmiot nieuprawniony lub oferowane do wykonania zadanie nie jest objęte celami statutowymi organizacji określonymi w jej statucie,</w:t>
      </w:r>
    </w:p>
    <w:p w:rsidR="009444C1" w:rsidRPr="00693B1A" w:rsidRDefault="009444C1" w:rsidP="00693B1A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 xml:space="preserve">została podpisana przez osobę nieuprawnioną. </w:t>
      </w:r>
    </w:p>
    <w:p w:rsidR="009444C1" w:rsidRPr="001E413A" w:rsidRDefault="009444C1" w:rsidP="009444C1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>Nie przewiduje się możliwości uzupełnienia oferty.</w:t>
      </w:r>
    </w:p>
    <w:p w:rsidR="009444C1" w:rsidRPr="001E413A" w:rsidRDefault="009444C1" w:rsidP="009444C1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spacing w:val="-1"/>
          <w:lang w:eastAsia="pl-PL"/>
        </w:rPr>
        <w:t>Do oferty należy załączyć:</w:t>
      </w:r>
    </w:p>
    <w:p w:rsidR="009444C1" w:rsidRPr="001E413A" w:rsidRDefault="009444C1" w:rsidP="00FB34D4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>kopię aktualnego (zgodnego ze stanem faktycznym) odpisu z Krajowego Rejestru Sądowego, innego rejestru lub ewidencji,</w:t>
      </w:r>
    </w:p>
    <w:p w:rsidR="009444C1" w:rsidRPr="001E413A" w:rsidRDefault="009444C1" w:rsidP="00FB34D4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>statut organizacji,</w:t>
      </w:r>
    </w:p>
    <w:p w:rsidR="009444C1" w:rsidRPr="001E413A" w:rsidRDefault="009444C1" w:rsidP="00FB34D4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>dokumenty potwierdzające posiadanie doświadczenia w wykonywaniu zadań wiążących się z udzielaniem porad prawnych lub informacji prawnych,</w:t>
      </w:r>
      <w:r w:rsidRPr="001E413A">
        <w:rPr>
          <w:rFonts w:ascii="Times New Roman" w:hAnsi="Times New Roman"/>
        </w:rPr>
        <w:t xml:space="preserve"> (dokumenty potwierdzające wykonywanie tych zadań, od co naj</w:t>
      </w:r>
      <w:r w:rsidR="001520A3" w:rsidRPr="001E413A">
        <w:rPr>
          <w:rFonts w:ascii="Times New Roman" w:hAnsi="Times New Roman"/>
        </w:rPr>
        <w:t>mniej</w:t>
      </w:r>
      <w:r w:rsidR="00693B1A">
        <w:rPr>
          <w:rFonts w:ascii="Times New Roman" w:hAnsi="Times New Roman"/>
        </w:rPr>
        <w:t xml:space="preserve"> 1 listopada 2015</w:t>
      </w:r>
      <w:r w:rsidRPr="001E413A">
        <w:rPr>
          <w:rFonts w:ascii="Times New Roman" w:hAnsi="Times New Roman"/>
        </w:rPr>
        <w:t xml:space="preserve"> r. do dnia złożenia oferty).</w:t>
      </w:r>
    </w:p>
    <w:p w:rsidR="009444C1" w:rsidRPr="001E413A" w:rsidRDefault="009444C1" w:rsidP="00FB34D4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>umowy lub promesy ich zawarcia z ad</w:t>
      </w:r>
      <w:r w:rsidR="00585E88" w:rsidRPr="001E413A">
        <w:rPr>
          <w:rFonts w:ascii="Times New Roman" w:eastAsia="Times New Roman" w:hAnsi="Times New Roman"/>
          <w:lang w:eastAsia="pl-PL"/>
        </w:rPr>
        <w:t xml:space="preserve">wokatem, radcą prawnym, doradcą </w:t>
      </w:r>
      <w:r w:rsidRPr="001E413A">
        <w:rPr>
          <w:rFonts w:ascii="Times New Roman" w:eastAsia="Times New Roman" w:hAnsi="Times New Roman"/>
          <w:lang w:eastAsia="pl-PL"/>
        </w:rPr>
        <w:t>podatkowym lub osobą o której mowa w art. 1</w:t>
      </w:r>
      <w:r w:rsidR="00FB34D4" w:rsidRPr="001E413A">
        <w:rPr>
          <w:rFonts w:ascii="Times New Roman" w:eastAsia="Times New Roman" w:hAnsi="Times New Roman"/>
          <w:lang w:eastAsia="pl-PL"/>
        </w:rPr>
        <w:t>1 ust. 3 pkt. 2 ustawy</w:t>
      </w:r>
      <w:r w:rsidRPr="001E413A">
        <w:rPr>
          <w:rFonts w:ascii="Times New Roman" w:eastAsia="Times New Roman" w:hAnsi="Times New Roman"/>
          <w:lang w:eastAsia="pl-PL"/>
        </w:rPr>
        <w:t xml:space="preserve"> o nieodpłatnej pomocy prawnej oraz edukacji prawnej,</w:t>
      </w:r>
    </w:p>
    <w:p w:rsidR="009444C1" w:rsidRPr="001E413A" w:rsidRDefault="009444C1" w:rsidP="00FB34D4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 xml:space="preserve">pisemne zobowiązanie do należytego wykonania zadania poprzez złożenie oświadczeń: </w:t>
      </w:r>
    </w:p>
    <w:p w:rsidR="009444C1" w:rsidRPr="001E413A" w:rsidRDefault="009444C1" w:rsidP="009444C1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>o zapewnieniu poufności w związku z udzielaniem nieodpłatnej pomocy prawnej i jej dokumentowaniem,</w:t>
      </w:r>
    </w:p>
    <w:p w:rsidR="009444C1" w:rsidRPr="001E413A" w:rsidRDefault="009444C1" w:rsidP="009444C1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>o zapewnieniu profesjonalnego i rzetelnego udzielania nieodpłatnej pomocy prawnej, w szczególności w sytuacji gdy zachodzi konflikt interesów.</w:t>
      </w:r>
    </w:p>
    <w:p w:rsidR="009444C1" w:rsidRPr="001E413A" w:rsidRDefault="009444C1" w:rsidP="00585E88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spacing w:val="-1"/>
          <w:lang w:eastAsia="pl-PL"/>
        </w:rPr>
        <w:t xml:space="preserve">pisemne oświadczenie, że nie zachodzą przesłanki wykluczające możliwość ubiegania </w:t>
      </w:r>
      <w:r w:rsidRPr="001E413A">
        <w:rPr>
          <w:rFonts w:ascii="Times New Roman" w:eastAsia="Times New Roman" w:hAnsi="Times New Roman"/>
          <w:lang w:eastAsia="pl-PL"/>
        </w:rPr>
        <w:t xml:space="preserve">się </w:t>
      </w:r>
      <w:r w:rsidR="00585E88" w:rsidRPr="001E413A">
        <w:rPr>
          <w:rFonts w:ascii="Times New Roman" w:eastAsia="Times New Roman" w:hAnsi="Times New Roman"/>
          <w:lang w:eastAsia="pl-PL"/>
        </w:rPr>
        <w:t xml:space="preserve">              </w:t>
      </w:r>
      <w:r w:rsidRPr="001E413A">
        <w:rPr>
          <w:rFonts w:ascii="Times New Roman" w:eastAsia="Times New Roman" w:hAnsi="Times New Roman"/>
          <w:lang w:eastAsia="pl-PL"/>
        </w:rPr>
        <w:t>o powierzenie prowadzenia punktu nieodpłatnej pomocy prawnej, o których mowa w art. 11 ust. 11 ustawy o nieodpłatnej pomocy prawnej oraz edukacji prawnej.</w:t>
      </w:r>
    </w:p>
    <w:p w:rsidR="009444C1" w:rsidRPr="001E413A" w:rsidRDefault="009444C1" w:rsidP="009444C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lang w:eastAsia="pl-PL"/>
        </w:rPr>
      </w:pPr>
    </w:p>
    <w:p w:rsidR="009444C1" w:rsidRPr="001E413A" w:rsidRDefault="009444C1" w:rsidP="009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1E413A">
        <w:rPr>
          <w:rFonts w:ascii="Times New Roman" w:eastAsia="Times New Roman" w:hAnsi="Times New Roman"/>
          <w:b/>
          <w:bCs/>
          <w:lang w:eastAsia="pl-PL"/>
        </w:rPr>
        <w:t>VII.   Tryb i kryteria wyboru ofert oraz termin dokonania wyboru ofert</w:t>
      </w:r>
    </w:p>
    <w:p w:rsidR="009444C1" w:rsidRPr="001E413A" w:rsidRDefault="009444C1" w:rsidP="009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eastAsia="Times New Roman" w:hAnsi="Times New Roman"/>
          <w:lang w:eastAsia="pl-PL"/>
        </w:rPr>
      </w:pPr>
    </w:p>
    <w:p w:rsidR="009444C1" w:rsidRPr="001E413A" w:rsidRDefault="009444C1" w:rsidP="00585E8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Style w:val="Pogrubienie"/>
          <w:rFonts w:ascii="Times New Roman" w:hAnsi="Times New Roman"/>
          <w:b w:val="0"/>
          <w:bCs w:val="0"/>
        </w:rPr>
      </w:pPr>
      <w:r w:rsidRPr="001E413A">
        <w:rPr>
          <w:rFonts w:ascii="Times New Roman" w:eastAsia="Times New Roman" w:hAnsi="Times New Roman"/>
          <w:spacing w:val="-1"/>
          <w:lang w:eastAsia="pl-PL"/>
        </w:rPr>
        <w:t xml:space="preserve">Rozstrzygnięcie konkursu nastąpi w terminie do </w:t>
      </w:r>
      <w:r w:rsidRPr="001E413A">
        <w:rPr>
          <w:rFonts w:ascii="Times New Roman" w:hAnsi="Times New Roman"/>
        </w:rPr>
        <w:t xml:space="preserve">dnia </w:t>
      </w:r>
      <w:r w:rsidR="00693B1A">
        <w:rPr>
          <w:rStyle w:val="Pogrubienie"/>
          <w:rFonts w:ascii="Times New Roman" w:hAnsi="Times New Roman"/>
        </w:rPr>
        <w:t>15 grudnia</w:t>
      </w:r>
      <w:r w:rsidRPr="001E413A">
        <w:rPr>
          <w:rFonts w:ascii="Times New Roman" w:hAnsi="Times New Roman"/>
        </w:rPr>
        <w:t xml:space="preserve"> </w:t>
      </w:r>
      <w:r w:rsidR="00B521A4">
        <w:rPr>
          <w:rStyle w:val="Pogrubienie"/>
          <w:rFonts w:ascii="Times New Roman" w:hAnsi="Times New Roman"/>
        </w:rPr>
        <w:t>2017</w:t>
      </w:r>
      <w:r w:rsidRPr="001E413A">
        <w:rPr>
          <w:rStyle w:val="Pogrubienie"/>
          <w:rFonts w:ascii="Times New Roman" w:hAnsi="Times New Roman"/>
        </w:rPr>
        <w:t xml:space="preserve"> r.</w:t>
      </w:r>
    </w:p>
    <w:p w:rsidR="009444C1" w:rsidRPr="001E413A" w:rsidRDefault="009444C1" w:rsidP="00585E8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1E413A">
        <w:rPr>
          <w:rFonts w:ascii="Times New Roman" w:eastAsia="Times New Roman" w:hAnsi="Times New Roman"/>
          <w:lang w:eastAsia="pl-PL"/>
        </w:rPr>
        <w:t>Wszystkie oferty złożone zgodnie z przepisami zawartymi w rozdziale VI zostaną ocenione przez komisję konkursową powołaną przez Zarząd Powiatu Braniewskiego.</w:t>
      </w:r>
    </w:p>
    <w:p w:rsidR="009444C1" w:rsidRPr="001E413A" w:rsidRDefault="009444C1" w:rsidP="00585E8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 xml:space="preserve">Przewodniczący komisji konkursowej przedstawi Zarządowi Powiatu Braniewskiego wykaz zadań, którym rekomenduje udzielenie wsparcia finansowego wraz z jego wysokością. </w:t>
      </w:r>
    </w:p>
    <w:p w:rsidR="00CD0294" w:rsidRPr="001E413A" w:rsidRDefault="009444C1" w:rsidP="001F6AB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hAnsi="Times New Roman"/>
          <w:lang w:eastAsia="pl-PL"/>
        </w:rPr>
        <w:t>Komisja</w:t>
      </w:r>
      <w:r w:rsidRPr="001E413A">
        <w:rPr>
          <w:rFonts w:ascii="Times New Roman" w:eastAsia="Times New Roman" w:hAnsi="Times New Roman"/>
          <w:lang w:eastAsia="pl-PL"/>
        </w:rPr>
        <w:t xml:space="preserve"> ocenia oferty zgodnie z art. 15 ust.1 ustawy z dnia 24 kwietn</w:t>
      </w:r>
      <w:r w:rsidR="00FB34D4" w:rsidRPr="001E413A">
        <w:rPr>
          <w:rFonts w:ascii="Times New Roman" w:eastAsia="Times New Roman" w:hAnsi="Times New Roman"/>
          <w:lang w:eastAsia="pl-PL"/>
        </w:rPr>
        <w:t>ia 2003 r.</w:t>
      </w:r>
      <w:r w:rsidR="001F6AB4">
        <w:rPr>
          <w:rFonts w:ascii="Times New Roman" w:eastAsia="Times New Roman" w:hAnsi="Times New Roman"/>
          <w:lang w:eastAsia="pl-PL"/>
        </w:rPr>
        <w:t xml:space="preserve"> o działalności </w:t>
      </w:r>
      <w:r w:rsidRPr="001E413A">
        <w:rPr>
          <w:rFonts w:ascii="Times New Roman" w:eastAsia="Times New Roman" w:hAnsi="Times New Roman"/>
          <w:lang w:eastAsia="pl-PL"/>
        </w:rPr>
        <w:t xml:space="preserve">pożytku publicznego i o wolontariacie, mając na względzie wybór oferty najlepiej służącej realizacji zadania. </w:t>
      </w:r>
      <w:r w:rsidRPr="001E413A">
        <w:rPr>
          <w:rFonts w:ascii="Times New Roman" w:hAnsi="Times New Roman"/>
          <w:lang w:eastAsia="pl-PL"/>
        </w:rPr>
        <w:t xml:space="preserve">Stosuje kryteria określone w ogłoszeniu o konkursie, zwracając szczególną uwagę na możliwość </w:t>
      </w:r>
      <w:r w:rsidRPr="001E413A">
        <w:rPr>
          <w:rFonts w:ascii="Times New Roman" w:eastAsia="Times New Roman" w:hAnsi="Times New Roman"/>
          <w:lang w:eastAsia="pl-PL"/>
        </w:rPr>
        <w:t xml:space="preserve">realizacji zadania publicznego przez organizację, posiadanie potencjału </w:t>
      </w:r>
      <w:r w:rsidRPr="001E413A">
        <w:rPr>
          <w:rFonts w:ascii="Times New Roman" w:eastAsia="Times New Roman" w:hAnsi="Times New Roman"/>
          <w:lang w:eastAsia="pl-PL"/>
        </w:rPr>
        <w:lastRenderedPageBreak/>
        <w:t>ludzkiego, ekonomicznego i rzeczowego, ocenia proponowaną jakość realizacji zadania publicznego,</w:t>
      </w:r>
      <w:r w:rsidRPr="001E413A">
        <w:rPr>
          <w:rFonts w:ascii="Times New Roman" w:eastAsia="Times New Roman" w:hAnsi="Times New Roman"/>
          <w:spacing w:val="-1"/>
          <w:lang w:eastAsia="pl-PL"/>
        </w:rPr>
        <w:t xml:space="preserve"> dotychczasowe doświadczenie organizacji pozarządow</w:t>
      </w:r>
      <w:r w:rsidR="00FB34D4" w:rsidRPr="001E413A">
        <w:rPr>
          <w:rFonts w:ascii="Times New Roman" w:eastAsia="Times New Roman" w:hAnsi="Times New Roman"/>
          <w:spacing w:val="-1"/>
          <w:lang w:eastAsia="pl-PL"/>
        </w:rPr>
        <w:t>ej</w:t>
      </w:r>
      <w:r w:rsidRPr="001E413A">
        <w:rPr>
          <w:rFonts w:ascii="Times New Roman" w:eastAsia="Times New Roman" w:hAnsi="Times New Roman"/>
          <w:spacing w:val="-1"/>
          <w:lang w:eastAsia="pl-PL"/>
        </w:rPr>
        <w:t xml:space="preserve"> </w:t>
      </w:r>
      <w:r w:rsidRPr="001E413A">
        <w:rPr>
          <w:rFonts w:ascii="Times New Roman" w:eastAsia="Times New Roman" w:hAnsi="Times New Roman"/>
          <w:bCs/>
          <w:lang w:eastAsia="pl-PL"/>
        </w:rPr>
        <w:t xml:space="preserve">w </w:t>
      </w:r>
      <w:r w:rsidRPr="001E413A">
        <w:rPr>
          <w:rFonts w:ascii="Times New Roman" w:eastAsia="Times New Roman" w:hAnsi="Times New Roman"/>
          <w:lang w:eastAsia="pl-PL"/>
        </w:rPr>
        <w:t xml:space="preserve">realizacji podobnych zadań oraz </w:t>
      </w:r>
      <w:r w:rsidRPr="001E413A">
        <w:rPr>
          <w:rFonts w:ascii="Times New Roman" w:eastAsia="Times New Roman" w:hAnsi="Times New Roman"/>
          <w:spacing w:val="-1"/>
          <w:lang w:eastAsia="pl-PL"/>
        </w:rPr>
        <w:t>dotychczasową współpracę z administracją publiczną (rzetelne i terminowe wykonanie i rozliczenie zadań). Ocenia także kalkulację kosztó</w:t>
      </w:r>
      <w:r w:rsidR="00585E88" w:rsidRPr="001E413A">
        <w:rPr>
          <w:rFonts w:ascii="Times New Roman" w:eastAsia="Times New Roman" w:hAnsi="Times New Roman"/>
          <w:spacing w:val="-1"/>
          <w:lang w:eastAsia="pl-PL"/>
        </w:rPr>
        <w:t>w wykonania zadania publicznego</w:t>
      </w:r>
      <w:r w:rsidRPr="001E413A">
        <w:rPr>
          <w:rFonts w:ascii="Times New Roman" w:eastAsia="Times New Roman" w:hAnsi="Times New Roman"/>
          <w:spacing w:val="-1"/>
          <w:lang w:eastAsia="pl-PL"/>
        </w:rPr>
        <w:t xml:space="preserve"> </w:t>
      </w:r>
      <w:r w:rsidR="00693B1A">
        <w:rPr>
          <w:rFonts w:ascii="Times New Roman" w:eastAsia="Times New Roman" w:hAnsi="Times New Roman"/>
          <w:spacing w:val="-1"/>
          <w:lang w:eastAsia="pl-PL"/>
        </w:rPr>
        <w:t xml:space="preserve"> </w:t>
      </w:r>
      <w:r w:rsidRPr="001E413A">
        <w:rPr>
          <w:rFonts w:ascii="Times New Roman" w:eastAsia="Times New Roman" w:hAnsi="Times New Roman"/>
          <w:spacing w:val="-1"/>
          <w:lang w:eastAsia="pl-PL"/>
        </w:rPr>
        <w:t>w odniesieniu do zakresu merytorycznego, jego spójności z harmonogramem.</w:t>
      </w:r>
    </w:p>
    <w:p w:rsidR="009444C1" w:rsidRPr="001E413A" w:rsidRDefault="009444C1" w:rsidP="00CD0294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hAnsi="Times New Roman"/>
          <w:lang w:eastAsia="pl-PL"/>
        </w:rPr>
        <w:t xml:space="preserve">Komisja dokonuje oceny pod względem formalnym i merytorycznym na podstawie karty oceny  (wzór określa załącznik Nr 4 do niniejszego ogłoszenia).  </w:t>
      </w:r>
    </w:p>
    <w:p w:rsidR="009444C1" w:rsidRPr="001E413A" w:rsidRDefault="009444C1" w:rsidP="00585E88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hAnsi="Times New Roman"/>
          <w:lang w:eastAsia="pl-PL"/>
        </w:rPr>
        <w:t>Liczba punktów przyznanych danemu projektowi stanowi średnią liczby punktów przyznanych przez członków.</w:t>
      </w:r>
    </w:p>
    <w:p w:rsidR="009444C1" w:rsidRPr="001E413A" w:rsidRDefault="009444C1" w:rsidP="00585E88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 xml:space="preserve">Oferty które uzyskają mniej niż </w:t>
      </w:r>
      <w:r w:rsidRPr="001E413A">
        <w:rPr>
          <w:rFonts w:ascii="Times New Roman" w:eastAsia="Times New Roman" w:hAnsi="Times New Roman"/>
          <w:b/>
          <w:lang w:eastAsia="pl-PL"/>
        </w:rPr>
        <w:t>30 punktów</w:t>
      </w:r>
      <w:r w:rsidRPr="001E413A">
        <w:rPr>
          <w:rFonts w:ascii="Times New Roman" w:eastAsia="Times New Roman" w:hAnsi="Times New Roman"/>
          <w:lang w:eastAsia="pl-PL"/>
        </w:rPr>
        <w:t xml:space="preserve"> w ocenie merytorycznej nie będą rekomendowane.</w:t>
      </w:r>
    </w:p>
    <w:p w:rsidR="009444C1" w:rsidRPr="001E413A" w:rsidRDefault="009444C1" w:rsidP="00585E88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>Ostateczną decyzję o wyborze oferty podejmuje Za</w:t>
      </w:r>
      <w:r w:rsidR="00585E88" w:rsidRPr="001E413A">
        <w:rPr>
          <w:rFonts w:ascii="Times New Roman" w:eastAsia="Times New Roman" w:hAnsi="Times New Roman"/>
          <w:lang w:eastAsia="pl-PL"/>
        </w:rPr>
        <w:t>rząd Powiatu Braniewskiego</w:t>
      </w:r>
      <w:r w:rsidRPr="001E413A">
        <w:rPr>
          <w:rFonts w:ascii="Times New Roman" w:eastAsia="Times New Roman" w:hAnsi="Times New Roman"/>
          <w:lang w:eastAsia="pl-PL"/>
        </w:rPr>
        <w:t xml:space="preserve"> w formie uchwały, po zapoznaniu się z opinią Komisji Konkursowej. </w:t>
      </w:r>
    </w:p>
    <w:p w:rsidR="009444C1" w:rsidRPr="001E413A" w:rsidRDefault="009444C1" w:rsidP="00585E88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>Po zakończeniu procedury konkursowej wnioskodawca, któremu zostanie przyznana dotacja zostanie powiadomiony pisemnie, telefon</w:t>
      </w:r>
      <w:r w:rsidR="00FB34D4" w:rsidRPr="001E413A">
        <w:rPr>
          <w:rFonts w:ascii="Times New Roman" w:eastAsia="Times New Roman" w:hAnsi="Times New Roman"/>
          <w:lang w:eastAsia="pl-PL"/>
        </w:rPr>
        <w:t>icznie lub drogą</w:t>
      </w:r>
      <w:r w:rsidRPr="001E413A">
        <w:rPr>
          <w:rFonts w:ascii="Times New Roman" w:eastAsia="Times New Roman" w:hAnsi="Times New Roman"/>
          <w:lang w:eastAsia="pl-PL"/>
        </w:rPr>
        <w:t xml:space="preserve"> e - mail, natomiast wyniki konkursu zostaną ogłoszone na stronie internetowej Powiatu Braniewskiego w zakładce organizacje pozarządowe, w Biuletynie Informacji Publicznej oraz na tablicy ogłoszeń urzędu.</w:t>
      </w:r>
    </w:p>
    <w:p w:rsidR="009444C1" w:rsidRPr="001E413A" w:rsidRDefault="009444C1" w:rsidP="00585E88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Arial Unicode MS" w:hAnsi="Times New Roman"/>
          <w:kern w:val="2"/>
          <w:lang w:eastAsia="pl-PL"/>
        </w:rPr>
        <w:t>Prowadzenie punktu nieodpłatnej pomocy prawnej jest zadaniem zl</w:t>
      </w:r>
      <w:r w:rsidR="00FB34D4" w:rsidRPr="001E413A">
        <w:rPr>
          <w:rFonts w:ascii="Times New Roman" w:eastAsia="Arial Unicode MS" w:hAnsi="Times New Roman"/>
          <w:kern w:val="2"/>
          <w:lang w:eastAsia="pl-PL"/>
        </w:rPr>
        <w:t xml:space="preserve">econym </w:t>
      </w:r>
      <w:r w:rsidRPr="001E413A">
        <w:rPr>
          <w:rFonts w:ascii="Times New Roman" w:eastAsia="Arial Unicode MS" w:hAnsi="Times New Roman"/>
          <w:kern w:val="2"/>
          <w:lang w:eastAsia="pl-PL"/>
        </w:rPr>
        <w:t>z zakresu administracji rządowej, w przypadku gdy wnioskowana w ofertach kwota finansowania z dotacji przekroczy wysokość środków przeznaczonych na powierzenie zadania, oferta zostanie odrzucona z przyczyn formalnych.</w:t>
      </w:r>
    </w:p>
    <w:p w:rsidR="009444C1" w:rsidRPr="001E413A" w:rsidRDefault="009444C1" w:rsidP="009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4" w:hanging="360"/>
        <w:jc w:val="both"/>
        <w:rPr>
          <w:rFonts w:ascii="Times New Roman" w:eastAsia="Times New Roman" w:hAnsi="Times New Roman"/>
          <w:lang w:eastAsia="pl-PL"/>
        </w:rPr>
      </w:pPr>
    </w:p>
    <w:p w:rsidR="009444C1" w:rsidRPr="001E413A" w:rsidRDefault="009444C1" w:rsidP="009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42" w:hanging="569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1E413A">
        <w:rPr>
          <w:rFonts w:ascii="Times New Roman" w:eastAsia="Times New Roman" w:hAnsi="Times New Roman"/>
          <w:b/>
          <w:bCs/>
          <w:spacing w:val="-5"/>
          <w:lang w:eastAsia="pl-PL"/>
        </w:rPr>
        <w:t>VIII.</w:t>
      </w:r>
      <w:r w:rsidRPr="001E413A">
        <w:rPr>
          <w:rFonts w:ascii="Times New Roman" w:eastAsia="Times New Roman" w:hAnsi="Times New Roman"/>
          <w:b/>
          <w:bCs/>
          <w:lang w:eastAsia="pl-PL"/>
        </w:rPr>
        <w:tab/>
        <w:t>Informacja o zrealizowanych zadaniach publ</w:t>
      </w:r>
      <w:r w:rsidR="00FB34D4" w:rsidRPr="001E413A">
        <w:rPr>
          <w:rFonts w:ascii="Times New Roman" w:eastAsia="Times New Roman" w:hAnsi="Times New Roman"/>
          <w:b/>
          <w:bCs/>
          <w:lang w:eastAsia="pl-PL"/>
        </w:rPr>
        <w:t xml:space="preserve">icznych tego samego rodzaju </w:t>
      </w:r>
      <w:r w:rsidRPr="001E413A">
        <w:rPr>
          <w:rFonts w:ascii="Times New Roman" w:eastAsia="Times New Roman" w:hAnsi="Times New Roman"/>
          <w:b/>
          <w:bCs/>
          <w:lang w:eastAsia="pl-PL"/>
        </w:rPr>
        <w:t>i  wysokości  kosztów  związanych  z  ich realizacją  w roku poprzednim</w:t>
      </w:r>
    </w:p>
    <w:p w:rsidR="009444C1" w:rsidRPr="001E413A" w:rsidRDefault="009444C1" w:rsidP="009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42" w:hanging="569"/>
        <w:jc w:val="both"/>
        <w:rPr>
          <w:rFonts w:ascii="Times New Roman" w:eastAsia="Times New Roman" w:hAnsi="Times New Roman"/>
          <w:lang w:eastAsia="pl-PL"/>
        </w:rPr>
      </w:pPr>
    </w:p>
    <w:p w:rsidR="00585E88" w:rsidRPr="001E413A" w:rsidRDefault="00693B1A" w:rsidP="00585E8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/>
        </w:rPr>
        <w:t>W roku 2017</w:t>
      </w:r>
      <w:r w:rsidR="009444C1" w:rsidRPr="001E413A">
        <w:rPr>
          <w:rFonts w:ascii="Times New Roman" w:eastAsia="Times New Roman" w:hAnsi="Times New Roman"/>
          <w:lang w:eastAsia="pl-PL"/>
        </w:rPr>
        <w:t xml:space="preserve"> na powierzenia realizacji zadania publicznego w zakresie prowadzenia punktu nieodpłatnej pomocy prawnej Zarząd Powiatu Braniewskiego </w:t>
      </w:r>
      <w:r w:rsidR="00585E88" w:rsidRPr="001E413A">
        <w:rPr>
          <w:rFonts w:ascii="Times New Roman" w:eastAsia="Times New Roman" w:hAnsi="Times New Roman"/>
          <w:snapToGrid w:val="0"/>
          <w:lang w:eastAsia="pl-PL"/>
        </w:rPr>
        <w:t>zawarł umowę ze stowarzyszeniem</w:t>
      </w:r>
      <w:r w:rsidR="009444C1" w:rsidRPr="001E413A">
        <w:rPr>
          <w:rFonts w:ascii="Times New Roman" w:eastAsia="Times New Roman" w:hAnsi="Times New Roman"/>
          <w:snapToGrid w:val="0"/>
          <w:lang w:eastAsia="pl-PL"/>
        </w:rPr>
        <w:t>,</w:t>
      </w:r>
      <w:r w:rsidR="009444C1" w:rsidRPr="001E413A">
        <w:rPr>
          <w:rFonts w:ascii="Times New Roman" w:eastAsia="Times New Roman" w:hAnsi="Times New Roman"/>
          <w:lang w:eastAsia="pl-PL"/>
        </w:rPr>
        <w:t xml:space="preserve"> zgodnie z przepisami ustawy z dnia 24 kwietnia 2003 roku o działalności pożytku publicznego </w:t>
      </w:r>
      <w:r w:rsidR="00585E88" w:rsidRPr="001E413A">
        <w:rPr>
          <w:rFonts w:ascii="Times New Roman" w:eastAsia="Times New Roman" w:hAnsi="Times New Roman"/>
          <w:lang w:eastAsia="pl-PL"/>
        </w:rPr>
        <w:t xml:space="preserve">                       </w:t>
      </w:r>
      <w:r w:rsidR="009444C1" w:rsidRPr="001E413A">
        <w:rPr>
          <w:rFonts w:ascii="Times New Roman" w:eastAsia="Times New Roman" w:hAnsi="Times New Roman"/>
          <w:lang w:eastAsia="pl-PL"/>
        </w:rPr>
        <w:t xml:space="preserve">i o wolontariacie. Na realizację w/w zadania </w:t>
      </w:r>
      <w:r w:rsidR="009444C1" w:rsidRPr="001E413A">
        <w:rPr>
          <w:rFonts w:ascii="Times New Roman" w:eastAsia="Times New Roman" w:hAnsi="Times New Roman"/>
          <w:color w:val="000000"/>
          <w:lang w:eastAsia="pl-PL"/>
        </w:rPr>
        <w:t xml:space="preserve">Zleceniodawca przekazał </w:t>
      </w:r>
      <w:r w:rsidR="00585E88" w:rsidRPr="001E413A">
        <w:rPr>
          <w:rFonts w:ascii="Times New Roman" w:eastAsia="Times New Roman" w:hAnsi="Times New Roman"/>
          <w:color w:val="000000"/>
          <w:lang w:eastAsia="pl-PL"/>
        </w:rPr>
        <w:t xml:space="preserve">kwotę dotacji w wysokości: </w:t>
      </w:r>
      <w:r w:rsidR="00585E88" w:rsidRPr="001E413A">
        <w:rPr>
          <w:rFonts w:ascii="Times New Roman" w:eastAsia="Lucida Sans Unicode" w:hAnsi="Times New Roman"/>
          <w:lang w:eastAsia="pl-PL" w:bidi="pl-PL"/>
        </w:rPr>
        <w:t>60.726 zł (słownie złotych: sześćdziesiąt tysięcy siedemset dwadzieścia sześć).</w:t>
      </w:r>
    </w:p>
    <w:p w:rsidR="009444C1" w:rsidRPr="001E413A" w:rsidRDefault="00585E88" w:rsidP="00693B1A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9444C1" w:rsidRPr="001E413A" w:rsidRDefault="009444C1" w:rsidP="009444C1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74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1E413A">
        <w:rPr>
          <w:rFonts w:ascii="Times New Roman" w:eastAsia="Times New Roman" w:hAnsi="Times New Roman"/>
          <w:b/>
          <w:bCs/>
          <w:spacing w:val="-4"/>
          <w:lang w:eastAsia="pl-PL"/>
        </w:rPr>
        <w:t xml:space="preserve">IX. </w:t>
      </w:r>
      <w:r w:rsidRPr="001E413A">
        <w:rPr>
          <w:rFonts w:ascii="Times New Roman" w:eastAsia="Times New Roman" w:hAnsi="Times New Roman"/>
          <w:b/>
          <w:bCs/>
          <w:lang w:eastAsia="pl-PL"/>
        </w:rPr>
        <w:tab/>
        <w:t>Postanowienia końcowe</w:t>
      </w:r>
    </w:p>
    <w:p w:rsidR="009444C1" w:rsidRPr="001E413A" w:rsidRDefault="009444C1" w:rsidP="009444C1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74"/>
        <w:jc w:val="both"/>
        <w:rPr>
          <w:rFonts w:ascii="Times New Roman" w:eastAsia="Times New Roman" w:hAnsi="Times New Roman"/>
          <w:bCs/>
          <w:lang w:eastAsia="pl-PL"/>
        </w:rPr>
      </w:pPr>
    </w:p>
    <w:p w:rsidR="009444C1" w:rsidRPr="001E413A" w:rsidRDefault="009444C1" w:rsidP="009444C1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1E413A">
        <w:rPr>
          <w:rFonts w:ascii="Times New Roman" w:eastAsia="Times New Roman" w:hAnsi="Times New Roman"/>
          <w:bCs/>
          <w:lang w:eastAsia="pl-PL"/>
        </w:rPr>
        <w:t>Zarząd Powiatu Braniewskiego zastrzega sobie prawo odstąp</w:t>
      </w:r>
      <w:r w:rsidR="00352FEF" w:rsidRPr="001E413A">
        <w:rPr>
          <w:rFonts w:ascii="Times New Roman" w:eastAsia="Times New Roman" w:hAnsi="Times New Roman"/>
          <w:bCs/>
          <w:lang w:eastAsia="pl-PL"/>
        </w:rPr>
        <w:t xml:space="preserve">ienie </w:t>
      </w:r>
      <w:r w:rsidRPr="001E413A">
        <w:rPr>
          <w:rFonts w:ascii="Times New Roman" w:eastAsia="Times New Roman" w:hAnsi="Times New Roman"/>
          <w:bCs/>
          <w:lang w:eastAsia="pl-PL"/>
        </w:rPr>
        <w:t xml:space="preserve">od podpisania umowy </w:t>
      </w:r>
      <w:r w:rsidR="00352FEF" w:rsidRPr="001E413A">
        <w:rPr>
          <w:rFonts w:ascii="Times New Roman" w:eastAsia="Times New Roman" w:hAnsi="Times New Roman"/>
          <w:bCs/>
          <w:lang w:eastAsia="pl-PL"/>
        </w:rPr>
        <w:t xml:space="preserve">                    </w:t>
      </w:r>
      <w:r w:rsidRPr="001E413A">
        <w:rPr>
          <w:rFonts w:ascii="Times New Roman" w:eastAsia="Times New Roman" w:hAnsi="Times New Roman"/>
          <w:bCs/>
          <w:lang w:eastAsia="pl-PL"/>
        </w:rPr>
        <w:t>z ważnych przyczyn,  których nie można było przewidzieć wcześniej.</w:t>
      </w:r>
    </w:p>
    <w:p w:rsidR="009444C1" w:rsidRPr="001E413A" w:rsidRDefault="009444C1" w:rsidP="009444C1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1E413A">
        <w:rPr>
          <w:rFonts w:ascii="Times New Roman" w:eastAsia="Times New Roman" w:hAnsi="Times New Roman"/>
          <w:bCs/>
          <w:lang w:eastAsia="pl-PL"/>
        </w:rPr>
        <w:t>Do uchwały Zarządu Powiatu Braniewskiego w sprawie rozstrzygnięcia otwartego konkursu ofert nie stosuje się trybu odwoławczego.</w:t>
      </w:r>
    </w:p>
    <w:p w:rsidR="009444C1" w:rsidRPr="001E413A" w:rsidRDefault="009444C1" w:rsidP="009444C1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>W kwestiach nie unormowanych niniejszym ogłoszeniem stosuje się właściwe przepisy ustawy z dnia 24 kwietnia 2003 r. o działalności pożytku p</w:t>
      </w:r>
      <w:r w:rsidR="00352FEF" w:rsidRPr="001E413A">
        <w:rPr>
          <w:rFonts w:ascii="Times New Roman" w:eastAsia="Times New Roman" w:hAnsi="Times New Roman"/>
          <w:lang w:eastAsia="pl-PL"/>
        </w:rPr>
        <w:t>ublicznego</w:t>
      </w:r>
      <w:r w:rsidRPr="001E413A">
        <w:rPr>
          <w:rFonts w:ascii="Times New Roman" w:eastAsia="Times New Roman" w:hAnsi="Times New Roman"/>
          <w:lang w:eastAsia="pl-PL"/>
        </w:rPr>
        <w:t xml:space="preserve"> i o wolontariacie.</w:t>
      </w:r>
    </w:p>
    <w:p w:rsidR="009444C1" w:rsidRPr="001E413A" w:rsidRDefault="009444C1" w:rsidP="009444C1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>Zarząd Powiatu Braniewskiego zastrzega sobie prawo do:</w:t>
      </w:r>
    </w:p>
    <w:p w:rsidR="009444C1" w:rsidRPr="001E413A" w:rsidRDefault="009444C1" w:rsidP="009444C1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>przedłużenia terminu rozstrzygnięcia konkursu,</w:t>
      </w:r>
    </w:p>
    <w:p w:rsidR="009444C1" w:rsidRPr="001E413A" w:rsidRDefault="009444C1" w:rsidP="009444C1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>unieważnienia konkursu z przyczyn określonych w ustawie o działalności pożytku publicznego i wolontariacie.</w:t>
      </w:r>
    </w:p>
    <w:p w:rsidR="009444C1" w:rsidRPr="001E413A" w:rsidRDefault="009444C1" w:rsidP="009444C1">
      <w:pPr>
        <w:widowControl w:val="0"/>
        <w:tabs>
          <w:tab w:val="left" w:pos="709"/>
        </w:tabs>
        <w:suppressAutoHyphens/>
        <w:spacing w:after="0" w:line="240" w:lineRule="auto"/>
        <w:ind w:left="567" w:hanging="567"/>
        <w:jc w:val="both"/>
        <w:rPr>
          <w:rFonts w:ascii="Times New Roman" w:eastAsia="Lucida Sans Unicode" w:hAnsi="Times New Roman"/>
          <w:b/>
          <w:color w:val="000000"/>
          <w:lang w:eastAsia="pl-PL" w:bidi="pl-PL"/>
        </w:rPr>
      </w:pPr>
    </w:p>
    <w:p w:rsidR="009444C1" w:rsidRPr="001E413A" w:rsidRDefault="009444C1" w:rsidP="009444C1">
      <w:pPr>
        <w:widowControl w:val="0"/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/>
          <w:b/>
          <w:kern w:val="2"/>
          <w:lang w:eastAsia="pl-PL"/>
        </w:rPr>
      </w:pPr>
      <w:r w:rsidRPr="001E413A">
        <w:rPr>
          <w:rFonts w:ascii="Times New Roman" w:eastAsia="Lucida Sans Unicode" w:hAnsi="Times New Roman"/>
          <w:b/>
          <w:color w:val="000000"/>
          <w:lang w:eastAsia="pl-PL" w:bidi="pl-PL"/>
        </w:rPr>
        <w:t xml:space="preserve">X. </w:t>
      </w:r>
      <w:r w:rsidRPr="001E413A">
        <w:rPr>
          <w:rFonts w:ascii="Times New Roman" w:eastAsia="Arial Unicode MS" w:hAnsi="Times New Roman"/>
          <w:b/>
          <w:bCs/>
          <w:kern w:val="2"/>
          <w:lang w:eastAsia="pl-PL"/>
        </w:rPr>
        <w:t>Umowa</w:t>
      </w:r>
    </w:p>
    <w:p w:rsidR="009444C1" w:rsidRPr="001E413A" w:rsidRDefault="009444C1" w:rsidP="009444C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Arial Unicode MS" w:hAnsi="Times New Roman"/>
          <w:bCs/>
          <w:kern w:val="2"/>
          <w:lang w:eastAsia="pl-PL"/>
        </w:rPr>
      </w:pPr>
    </w:p>
    <w:p w:rsidR="009444C1" w:rsidRPr="001E413A" w:rsidRDefault="009444C1" w:rsidP="009444C1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kern w:val="2"/>
          <w:lang w:eastAsia="pl-PL"/>
        </w:rPr>
      </w:pPr>
      <w:r w:rsidRPr="001E413A">
        <w:rPr>
          <w:rFonts w:ascii="Times New Roman" w:eastAsia="Arial Unicode MS" w:hAnsi="Times New Roman"/>
          <w:kern w:val="2"/>
          <w:lang w:eastAsia="pl-PL"/>
        </w:rPr>
        <w:t>Podstawą do zawarcia pisemnej umowy z oferentem jest uchwała Zarządu Powiatu Braniewskiego w sprawie wyboru oferty i udzieleniu dotacji.</w:t>
      </w:r>
    </w:p>
    <w:p w:rsidR="009444C1" w:rsidRPr="001E413A" w:rsidRDefault="009444C1" w:rsidP="009444C1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kern w:val="2"/>
          <w:lang w:eastAsia="pl-PL"/>
        </w:rPr>
      </w:pPr>
      <w:r w:rsidRPr="001E413A">
        <w:rPr>
          <w:rFonts w:ascii="Times New Roman" w:eastAsia="Arial Unicode MS" w:hAnsi="Times New Roman"/>
          <w:kern w:val="2"/>
          <w:lang w:eastAsia="pl-PL"/>
        </w:rPr>
        <w:t xml:space="preserve">Przed podpisaniem umowy oferent zobowiązany jest dostarczyć kserokopię umowy </w:t>
      </w:r>
      <w:r w:rsidRPr="001E413A">
        <w:rPr>
          <w:rFonts w:ascii="Times New Roman" w:eastAsia="Arial Unicode MS" w:hAnsi="Times New Roman"/>
          <w:bCs/>
          <w:kern w:val="2"/>
          <w:lang w:eastAsia="pl-PL"/>
        </w:rPr>
        <w:t xml:space="preserve">z adwokatem, radcą prawnym, doradcą podatkowym lub osobą, o której mowa w art. 11. ust. 3 pkt 2 ustawy o nieodpłatnej pomocy prawnej oraz edukacji prawnej, w przypadku gdy do oferty załączona została promesa jej zawarcia wraz z oryginałem celem dokonania jej uwierzytelnienia. </w:t>
      </w:r>
    </w:p>
    <w:p w:rsidR="009444C1" w:rsidRPr="001E413A" w:rsidRDefault="009444C1" w:rsidP="009444C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p w:rsidR="009444C1" w:rsidRPr="001E413A" w:rsidRDefault="009444C1" w:rsidP="009444C1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284" w:firstLine="0"/>
        <w:jc w:val="both"/>
        <w:rPr>
          <w:rFonts w:ascii="Times New Roman" w:eastAsia="Arial Unicode MS" w:hAnsi="Times New Roman"/>
          <w:b/>
          <w:kern w:val="2"/>
          <w:lang w:eastAsia="pl-PL"/>
        </w:rPr>
      </w:pPr>
      <w:r w:rsidRPr="001E413A">
        <w:rPr>
          <w:rFonts w:ascii="Times New Roman" w:eastAsia="Arial Unicode MS" w:hAnsi="Times New Roman"/>
          <w:b/>
          <w:kern w:val="2"/>
          <w:lang w:eastAsia="pl-PL"/>
        </w:rPr>
        <w:t>Załączniki do ogłoszenia:</w:t>
      </w:r>
    </w:p>
    <w:p w:rsidR="009444C1" w:rsidRPr="001E413A" w:rsidRDefault="009444C1" w:rsidP="009444C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4" w:hanging="283"/>
        <w:jc w:val="both"/>
        <w:rPr>
          <w:rFonts w:ascii="Times New Roman" w:eastAsia="Times New Roman" w:hAnsi="Times New Roman"/>
          <w:bCs/>
          <w:w w:val="113"/>
          <w:lang w:eastAsia="pl-PL"/>
        </w:rPr>
      </w:pPr>
      <w:r w:rsidRPr="001E413A">
        <w:rPr>
          <w:rFonts w:ascii="Times New Roman" w:eastAsia="Times New Roman" w:hAnsi="Times New Roman"/>
          <w:lang w:eastAsia="pl-PL"/>
        </w:rPr>
        <w:t xml:space="preserve">wzór </w:t>
      </w:r>
      <w:r w:rsidRPr="001E413A">
        <w:rPr>
          <w:rFonts w:ascii="Times New Roman" w:eastAsia="Times New Roman" w:hAnsi="Times New Roman"/>
          <w:bCs/>
          <w:lang w:eastAsia="pl-PL"/>
        </w:rPr>
        <w:t>oświadczenia o</w:t>
      </w:r>
      <w:r w:rsidRPr="001E413A">
        <w:rPr>
          <w:rFonts w:ascii="Times New Roman" w:eastAsia="Times New Roman" w:hAnsi="Times New Roman"/>
          <w:bCs/>
          <w:w w:val="113"/>
          <w:lang w:eastAsia="pl-PL"/>
        </w:rPr>
        <w:t xml:space="preserve"> zobowiązaniu do za</w:t>
      </w:r>
      <w:r w:rsidR="00352FEF" w:rsidRPr="001E413A">
        <w:rPr>
          <w:rFonts w:ascii="Times New Roman" w:eastAsia="Times New Roman" w:hAnsi="Times New Roman"/>
          <w:bCs/>
          <w:w w:val="113"/>
          <w:lang w:eastAsia="pl-PL"/>
        </w:rPr>
        <w:t xml:space="preserve">pewnienia poufności w związku </w:t>
      </w:r>
      <w:r w:rsidR="00595D36">
        <w:rPr>
          <w:rFonts w:ascii="Times New Roman" w:eastAsia="Times New Roman" w:hAnsi="Times New Roman"/>
          <w:bCs/>
          <w:w w:val="113"/>
          <w:lang w:eastAsia="pl-PL"/>
        </w:rPr>
        <w:t xml:space="preserve">                                 </w:t>
      </w:r>
      <w:r w:rsidR="00352FEF" w:rsidRPr="001E413A">
        <w:rPr>
          <w:rFonts w:ascii="Times New Roman" w:eastAsia="Times New Roman" w:hAnsi="Times New Roman"/>
          <w:bCs/>
          <w:w w:val="113"/>
          <w:lang w:eastAsia="pl-PL"/>
        </w:rPr>
        <w:t xml:space="preserve">z </w:t>
      </w:r>
      <w:r w:rsidRPr="001E413A">
        <w:rPr>
          <w:rFonts w:ascii="Times New Roman" w:eastAsia="Times New Roman" w:hAnsi="Times New Roman"/>
          <w:bCs/>
          <w:w w:val="113"/>
          <w:lang w:eastAsia="pl-PL"/>
        </w:rPr>
        <w:t>udzielaniem nieodpłatnej pomocy prawnej i jej dokumentowaniem,</w:t>
      </w:r>
    </w:p>
    <w:p w:rsidR="009444C1" w:rsidRPr="001E413A" w:rsidRDefault="009444C1" w:rsidP="009444C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4" w:hanging="283"/>
        <w:jc w:val="both"/>
        <w:rPr>
          <w:rFonts w:ascii="Times New Roman" w:eastAsia="Times New Roman" w:hAnsi="Times New Roman"/>
          <w:bCs/>
          <w:w w:val="113"/>
          <w:lang w:eastAsia="pl-PL"/>
        </w:rPr>
      </w:pPr>
      <w:r w:rsidRPr="001E413A">
        <w:rPr>
          <w:rFonts w:ascii="Times New Roman" w:eastAsia="Times New Roman" w:hAnsi="Times New Roman"/>
          <w:bCs/>
          <w:w w:val="113"/>
          <w:lang w:eastAsia="pl-PL"/>
        </w:rPr>
        <w:lastRenderedPageBreak/>
        <w:t>wzór oświadczenia o zobowiązaniu do zapewnienia profe</w:t>
      </w:r>
      <w:r w:rsidR="00352FEF" w:rsidRPr="001E413A">
        <w:rPr>
          <w:rFonts w:ascii="Times New Roman" w:eastAsia="Times New Roman" w:hAnsi="Times New Roman"/>
          <w:bCs/>
          <w:w w:val="113"/>
          <w:lang w:eastAsia="pl-PL"/>
        </w:rPr>
        <w:t>sjonalne</w:t>
      </w:r>
      <w:r w:rsidRPr="001E413A">
        <w:rPr>
          <w:rFonts w:ascii="Times New Roman" w:eastAsia="Times New Roman" w:hAnsi="Times New Roman"/>
          <w:bCs/>
          <w:w w:val="113"/>
          <w:lang w:eastAsia="pl-PL"/>
        </w:rPr>
        <w:t xml:space="preserve"> i rzetelnego udzielania nieodpłatnej pomocy prawnej, w s</w:t>
      </w:r>
      <w:r w:rsidR="00352FEF" w:rsidRPr="001E413A">
        <w:rPr>
          <w:rFonts w:ascii="Times New Roman" w:eastAsia="Times New Roman" w:hAnsi="Times New Roman"/>
          <w:bCs/>
          <w:w w:val="113"/>
          <w:lang w:eastAsia="pl-PL"/>
        </w:rPr>
        <w:t xml:space="preserve">zczególności </w:t>
      </w:r>
      <w:r w:rsidRPr="001E413A">
        <w:rPr>
          <w:rFonts w:ascii="Times New Roman" w:eastAsia="Times New Roman" w:hAnsi="Times New Roman"/>
          <w:bCs/>
          <w:w w:val="113"/>
          <w:lang w:eastAsia="pl-PL"/>
        </w:rPr>
        <w:t>w sytuacji gdy zachodzi konflikt interesów,</w:t>
      </w:r>
    </w:p>
    <w:p w:rsidR="009444C1" w:rsidRPr="001E413A" w:rsidRDefault="009444C1" w:rsidP="009444C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4" w:hanging="283"/>
        <w:jc w:val="both"/>
        <w:rPr>
          <w:rFonts w:ascii="Times New Roman" w:eastAsia="Times New Roman" w:hAnsi="Times New Roman"/>
          <w:bCs/>
          <w:w w:val="113"/>
          <w:lang w:eastAsia="pl-PL"/>
        </w:rPr>
      </w:pPr>
      <w:r w:rsidRPr="001E413A">
        <w:rPr>
          <w:rFonts w:ascii="Times New Roman" w:eastAsia="Arial Unicode MS" w:hAnsi="Times New Roman"/>
          <w:bCs/>
          <w:w w:val="113"/>
          <w:kern w:val="2"/>
          <w:lang w:eastAsia="pl-PL"/>
        </w:rPr>
        <w:t>wzór oświadczenia, że nie zachodzą przesłanki wykluczające możliwość ubiegania się o powierzenie prowadzenia punktu nieodpłatnej pomocy prawnej, o których mowa w art. 11 ust. 11 ustawy o nieodpłatnej pomocy prawnej oraz edukacji prawnej,</w:t>
      </w:r>
    </w:p>
    <w:p w:rsidR="009444C1" w:rsidRPr="001E413A" w:rsidRDefault="009444C1" w:rsidP="009444C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4" w:hanging="283"/>
        <w:jc w:val="both"/>
        <w:rPr>
          <w:rFonts w:ascii="Times New Roman" w:eastAsia="Times New Roman" w:hAnsi="Times New Roman"/>
          <w:bCs/>
          <w:w w:val="113"/>
          <w:lang w:eastAsia="pl-PL"/>
        </w:rPr>
      </w:pPr>
      <w:r w:rsidRPr="001E413A">
        <w:rPr>
          <w:rFonts w:ascii="Times New Roman" w:eastAsia="Arial Unicode MS" w:hAnsi="Times New Roman"/>
          <w:bCs/>
          <w:w w:val="113"/>
          <w:kern w:val="2"/>
          <w:lang w:eastAsia="pl-PL"/>
        </w:rPr>
        <w:t>Karta oceny formalnej i merytorycznej,</w:t>
      </w:r>
    </w:p>
    <w:p w:rsidR="009444C1" w:rsidRPr="001E413A" w:rsidRDefault="009444C1" w:rsidP="009444C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4" w:hanging="283"/>
        <w:jc w:val="both"/>
        <w:rPr>
          <w:rFonts w:ascii="Times New Roman" w:eastAsia="Times New Roman" w:hAnsi="Times New Roman"/>
          <w:bCs/>
          <w:w w:val="113"/>
          <w:lang w:eastAsia="pl-PL"/>
        </w:rPr>
      </w:pPr>
      <w:r w:rsidRPr="001E413A">
        <w:rPr>
          <w:rFonts w:ascii="Times New Roman" w:eastAsia="Arial Unicode MS" w:hAnsi="Times New Roman"/>
          <w:bCs/>
          <w:w w:val="113"/>
          <w:kern w:val="2"/>
          <w:lang w:eastAsia="pl-PL"/>
        </w:rPr>
        <w:t>Wzór oferty realizacji zadania publicznego,</w:t>
      </w:r>
    </w:p>
    <w:p w:rsidR="009444C1" w:rsidRPr="001E413A" w:rsidRDefault="009444C1" w:rsidP="009444C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4" w:hanging="283"/>
        <w:jc w:val="both"/>
        <w:rPr>
          <w:rFonts w:ascii="Times New Roman" w:eastAsia="Times New Roman" w:hAnsi="Times New Roman"/>
          <w:bCs/>
          <w:w w:val="113"/>
          <w:lang w:eastAsia="pl-PL"/>
        </w:rPr>
      </w:pPr>
      <w:r w:rsidRPr="001E413A">
        <w:rPr>
          <w:rFonts w:ascii="Times New Roman" w:eastAsia="Arial Unicode MS" w:hAnsi="Times New Roman"/>
          <w:bCs/>
          <w:w w:val="113"/>
          <w:kern w:val="2"/>
          <w:lang w:eastAsia="pl-PL"/>
        </w:rPr>
        <w:t xml:space="preserve">Wzór sprawozdania z realizacji zadania publicznego.  </w:t>
      </w:r>
    </w:p>
    <w:p w:rsidR="009444C1" w:rsidRPr="001E413A" w:rsidRDefault="009444C1" w:rsidP="009444C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lang w:eastAsia="pl-PL"/>
        </w:rPr>
      </w:pPr>
    </w:p>
    <w:p w:rsidR="009444C1" w:rsidRPr="001E413A" w:rsidRDefault="009444C1" w:rsidP="009444C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lang w:eastAsia="pl-PL"/>
        </w:rPr>
      </w:pPr>
    </w:p>
    <w:p w:rsidR="009444C1" w:rsidRPr="001E413A" w:rsidRDefault="009444C1" w:rsidP="009444C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lang w:eastAsia="pl-PL"/>
        </w:rPr>
      </w:pPr>
    </w:p>
    <w:p w:rsidR="009444C1" w:rsidRPr="001E413A" w:rsidRDefault="009444C1" w:rsidP="009444C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lang w:eastAsia="pl-PL"/>
        </w:rPr>
      </w:pPr>
    </w:p>
    <w:p w:rsidR="00BF3713" w:rsidRPr="001E413A" w:rsidRDefault="00BF3713">
      <w:pPr>
        <w:rPr>
          <w:rFonts w:ascii="Times New Roman" w:hAnsi="Times New Roman"/>
        </w:rPr>
      </w:pPr>
    </w:p>
    <w:sectPr w:rsidR="00BF3713" w:rsidRPr="001E413A" w:rsidSect="00585E8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C38"/>
    <w:multiLevelType w:val="hybridMultilevel"/>
    <w:tmpl w:val="EE944D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45B3889"/>
    <w:multiLevelType w:val="hybridMultilevel"/>
    <w:tmpl w:val="367C8504"/>
    <w:lvl w:ilvl="0" w:tplc="5A34D4CC">
      <w:start w:val="7"/>
      <w:numFmt w:val="decimal"/>
      <w:lvlText w:val="%1.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56675"/>
    <w:multiLevelType w:val="hybridMultilevel"/>
    <w:tmpl w:val="E064E9E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866390"/>
    <w:multiLevelType w:val="hybridMultilevel"/>
    <w:tmpl w:val="A344D68E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>
      <w:start w:val="1"/>
      <w:numFmt w:val="lowerLetter"/>
      <w:lvlText w:val="%2."/>
      <w:lvlJc w:val="left"/>
      <w:pPr>
        <w:ind w:left="1447" w:hanging="360"/>
      </w:pPr>
    </w:lvl>
    <w:lvl w:ilvl="2" w:tplc="0415001B">
      <w:start w:val="1"/>
      <w:numFmt w:val="lowerRoman"/>
      <w:lvlText w:val="%3."/>
      <w:lvlJc w:val="right"/>
      <w:pPr>
        <w:ind w:left="2167" w:hanging="18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4">
    <w:nsid w:val="0EB26629"/>
    <w:multiLevelType w:val="hybridMultilevel"/>
    <w:tmpl w:val="6422FE98"/>
    <w:lvl w:ilvl="0" w:tplc="92BA546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5769C2"/>
    <w:multiLevelType w:val="hybridMultilevel"/>
    <w:tmpl w:val="EDF432BC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6">
    <w:nsid w:val="14581D01"/>
    <w:multiLevelType w:val="hybridMultilevel"/>
    <w:tmpl w:val="09E0404A"/>
    <w:lvl w:ilvl="0" w:tplc="6CE03350">
      <w:start w:val="1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9167F"/>
    <w:multiLevelType w:val="hybridMultilevel"/>
    <w:tmpl w:val="7BA02996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68A1001"/>
    <w:multiLevelType w:val="singleLevel"/>
    <w:tmpl w:val="6FB6FE32"/>
    <w:lvl w:ilvl="0">
      <w:start w:val="1"/>
      <w:numFmt w:val="decimal"/>
      <w:lvlText w:val="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81B14B4"/>
    <w:multiLevelType w:val="hybridMultilevel"/>
    <w:tmpl w:val="E3805510"/>
    <w:lvl w:ilvl="0" w:tplc="6DF28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85FDF"/>
    <w:multiLevelType w:val="hybridMultilevel"/>
    <w:tmpl w:val="5E1CE23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>
      <w:start w:val="1"/>
      <w:numFmt w:val="lowerLetter"/>
      <w:lvlText w:val="%2."/>
      <w:lvlJc w:val="left"/>
      <w:pPr>
        <w:ind w:left="2180" w:hanging="360"/>
      </w:pPr>
    </w:lvl>
    <w:lvl w:ilvl="2" w:tplc="0415001B">
      <w:start w:val="1"/>
      <w:numFmt w:val="lowerRoman"/>
      <w:lvlText w:val="%3."/>
      <w:lvlJc w:val="right"/>
      <w:pPr>
        <w:ind w:left="2900" w:hanging="180"/>
      </w:pPr>
    </w:lvl>
    <w:lvl w:ilvl="3" w:tplc="0415000F">
      <w:start w:val="1"/>
      <w:numFmt w:val="decimal"/>
      <w:lvlText w:val="%4."/>
      <w:lvlJc w:val="left"/>
      <w:pPr>
        <w:ind w:left="3620" w:hanging="360"/>
      </w:pPr>
    </w:lvl>
    <w:lvl w:ilvl="4" w:tplc="04150019">
      <w:start w:val="1"/>
      <w:numFmt w:val="lowerLetter"/>
      <w:lvlText w:val="%5."/>
      <w:lvlJc w:val="left"/>
      <w:pPr>
        <w:ind w:left="4340" w:hanging="360"/>
      </w:pPr>
    </w:lvl>
    <w:lvl w:ilvl="5" w:tplc="0415001B">
      <w:start w:val="1"/>
      <w:numFmt w:val="lowerRoman"/>
      <w:lvlText w:val="%6."/>
      <w:lvlJc w:val="right"/>
      <w:pPr>
        <w:ind w:left="5060" w:hanging="180"/>
      </w:pPr>
    </w:lvl>
    <w:lvl w:ilvl="6" w:tplc="0415000F">
      <w:start w:val="1"/>
      <w:numFmt w:val="decimal"/>
      <w:lvlText w:val="%7."/>
      <w:lvlJc w:val="left"/>
      <w:pPr>
        <w:ind w:left="5780" w:hanging="360"/>
      </w:pPr>
    </w:lvl>
    <w:lvl w:ilvl="7" w:tplc="04150019">
      <w:start w:val="1"/>
      <w:numFmt w:val="lowerLetter"/>
      <w:lvlText w:val="%8."/>
      <w:lvlJc w:val="left"/>
      <w:pPr>
        <w:ind w:left="6500" w:hanging="360"/>
      </w:pPr>
    </w:lvl>
    <w:lvl w:ilvl="8" w:tplc="0415001B">
      <w:start w:val="1"/>
      <w:numFmt w:val="lowerRoman"/>
      <w:lvlText w:val="%9."/>
      <w:lvlJc w:val="right"/>
      <w:pPr>
        <w:ind w:left="7220" w:hanging="180"/>
      </w:pPr>
    </w:lvl>
  </w:abstractNum>
  <w:abstractNum w:abstractNumId="11">
    <w:nsid w:val="42D82701"/>
    <w:multiLevelType w:val="singleLevel"/>
    <w:tmpl w:val="AA2E559C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">
    <w:nsid w:val="44007D3A"/>
    <w:multiLevelType w:val="hybridMultilevel"/>
    <w:tmpl w:val="B6E05A56"/>
    <w:lvl w:ilvl="0" w:tplc="F2AC7A4E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B2E66"/>
    <w:multiLevelType w:val="hybridMultilevel"/>
    <w:tmpl w:val="70D41200"/>
    <w:lvl w:ilvl="0" w:tplc="EB444CC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1CD7450"/>
    <w:multiLevelType w:val="hybridMultilevel"/>
    <w:tmpl w:val="B8D697D4"/>
    <w:lvl w:ilvl="0" w:tplc="7BBEC778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AB5A98"/>
    <w:multiLevelType w:val="hybridMultilevel"/>
    <w:tmpl w:val="A6A23210"/>
    <w:lvl w:ilvl="0" w:tplc="146CF8C6">
      <w:start w:val="1"/>
      <w:numFmt w:val="upperRoman"/>
      <w:lvlText w:val="%1."/>
      <w:lvlJc w:val="left"/>
      <w:pPr>
        <w:ind w:left="1080" w:hanging="72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A550E"/>
    <w:multiLevelType w:val="hybridMultilevel"/>
    <w:tmpl w:val="44585D9E"/>
    <w:lvl w:ilvl="0" w:tplc="F614235E">
      <w:start w:val="1"/>
      <w:numFmt w:val="decimal"/>
      <w:lvlText w:val="%1."/>
      <w:lvlJc w:val="left"/>
      <w:pPr>
        <w:ind w:left="425" w:hanging="360"/>
      </w:pPr>
      <w:rPr>
        <w:rFonts w:eastAsia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>
      <w:start w:val="1"/>
      <w:numFmt w:val="lowerRoman"/>
      <w:lvlText w:val="%3."/>
      <w:lvlJc w:val="right"/>
      <w:pPr>
        <w:ind w:left="1865" w:hanging="180"/>
      </w:pPr>
    </w:lvl>
    <w:lvl w:ilvl="3" w:tplc="0415000F">
      <w:start w:val="1"/>
      <w:numFmt w:val="decimal"/>
      <w:lvlText w:val="%4."/>
      <w:lvlJc w:val="left"/>
      <w:pPr>
        <w:ind w:left="2585" w:hanging="360"/>
      </w:pPr>
    </w:lvl>
    <w:lvl w:ilvl="4" w:tplc="04150019">
      <w:start w:val="1"/>
      <w:numFmt w:val="lowerLetter"/>
      <w:lvlText w:val="%5."/>
      <w:lvlJc w:val="left"/>
      <w:pPr>
        <w:ind w:left="3305" w:hanging="360"/>
      </w:pPr>
    </w:lvl>
    <w:lvl w:ilvl="5" w:tplc="0415001B">
      <w:start w:val="1"/>
      <w:numFmt w:val="lowerRoman"/>
      <w:lvlText w:val="%6."/>
      <w:lvlJc w:val="right"/>
      <w:pPr>
        <w:ind w:left="4025" w:hanging="180"/>
      </w:pPr>
    </w:lvl>
    <w:lvl w:ilvl="6" w:tplc="0415000F">
      <w:start w:val="1"/>
      <w:numFmt w:val="decimal"/>
      <w:lvlText w:val="%7."/>
      <w:lvlJc w:val="left"/>
      <w:pPr>
        <w:ind w:left="4745" w:hanging="360"/>
      </w:pPr>
    </w:lvl>
    <w:lvl w:ilvl="7" w:tplc="04150019">
      <w:start w:val="1"/>
      <w:numFmt w:val="lowerLetter"/>
      <w:lvlText w:val="%8."/>
      <w:lvlJc w:val="left"/>
      <w:pPr>
        <w:ind w:left="5465" w:hanging="360"/>
      </w:pPr>
    </w:lvl>
    <w:lvl w:ilvl="8" w:tplc="0415001B">
      <w:start w:val="1"/>
      <w:numFmt w:val="lowerRoman"/>
      <w:lvlText w:val="%9."/>
      <w:lvlJc w:val="right"/>
      <w:pPr>
        <w:ind w:left="6185" w:hanging="180"/>
      </w:pPr>
    </w:lvl>
  </w:abstractNum>
  <w:abstractNum w:abstractNumId="17">
    <w:nsid w:val="5D3516E3"/>
    <w:multiLevelType w:val="hybridMultilevel"/>
    <w:tmpl w:val="86A01BC0"/>
    <w:lvl w:ilvl="0" w:tplc="E6CCCD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35437"/>
    <w:multiLevelType w:val="hybridMultilevel"/>
    <w:tmpl w:val="1B6C527C"/>
    <w:lvl w:ilvl="0" w:tplc="5F6AEB0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6C4F44"/>
    <w:multiLevelType w:val="singleLevel"/>
    <w:tmpl w:val="99C83C0E"/>
    <w:lvl w:ilvl="0">
      <w:start w:val="1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3747D82"/>
    <w:multiLevelType w:val="hybridMultilevel"/>
    <w:tmpl w:val="AE98B33E"/>
    <w:lvl w:ilvl="0" w:tplc="086C9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462088">
      <w:start w:val="1"/>
      <w:numFmt w:val="decimal"/>
      <w:lvlText w:val="%2)"/>
      <w:lvlJc w:val="left"/>
      <w:pPr>
        <w:ind w:left="1485" w:hanging="405"/>
      </w:pPr>
      <w:rPr>
        <w:rFonts w:ascii="Arial" w:hAnsi="Arial" w:cs="Arial"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</w:num>
  <w:num w:numId="21">
    <w:abstractNumId w:val="14"/>
  </w:num>
  <w:num w:numId="22">
    <w:abstractNumId w:val="0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37"/>
    <w:rsid w:val="001520A3"/>
    <w:rsid w:val="001C5D12"/>
    <w:rsid w:val="001E413A"/>
    <w:rsid w:val="001F6AB4"/>
    <w:rsid w:val="00352FEF"/>
    <w:rsid w:val="003966DD"/>
    <w:rsid w:val="00423BD1"/>
    <w:rsid w:val="00585E88"/>
    <w:rsid w:val="005861D8"/>
    <w:rsid w:val="00595D36"/>
    <w:rsid w:val="005D09FA"/>
    <w:rsid w:val="005F0B9A"/>
    <w:rsid w:val="00693B1A"/>
    <w:rsid w:val="008D6D69"/>
    <w:rsid w:val="009402F8"/>
    <w:rsid w:val="009444C1"/>
    <w:rsid w:val="009E1359"/>
    <w:rsid w:val="00B521A4"/>
    <w:rsid w:val="00BE1737"/>
    <w:rsid w:val="00BF3713"/>
    <w:rsid w:val="00CD0294"/>
    <w:rsid w:val="00D369F5"/>
    <w:rsid w:val="00DA6161"/>
    <w:rsid w:val="00FB0681"/>
    <w:rsid w:val="00FB34D4"/>
    <w:rsid w:val="00F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4C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444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4C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444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2063</Words>
  <Characters>12378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pc148u</dc:creator>
  <cp:keywords/>
  <dc:description/>
  <cp:lastModifiedBy>Starostwo Braniewo</cp:lastModifiedBy>
  <cp:revision>17</cp:revision>
  <cp:lastPrinted>2017-11-14T13:35:00Z</cp:lastPrinted>
  <dcterms:created xsi:type="dcterms:W3CDTF">2016-11-04T11:57:00Z</dcterms:created>
  <dcterms:modified xsi:type="dcterms:W3CDTF">2017-11-14T13:35:00Z</dcterms:modified>
</cp:coreProperties>
</file>