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C8" w:rsidRPr="00D14DC8" w:rsidRDefault="00D14DC8" w:rsidP="00D14DC8">
      <w:pPr>
        <w:ind w:left="6420" w:right="-284"/>
        <w:jc w:val="center"/>
        <w:rPr>
          <w:rFonts w:ascii="Times New Roman" w:eastAsia="Tahoma" w:hAnsi="Times New Roman" w:cs="Times New Roman"/>
          <w:bCs/>
          <w:sz w:val="18"/>
          <w:szCs w:val="18"/>
          <w:lang w:eastAsia="zh-CN"/>
        </w:rPr>
      </w:pPr>
      <w:bookmarkStart w:id="0" w:name="_GoBack"/>
      <w:bookmarkEnd w:id="0"/>
      <w:r w:rsidRPr="00D14DC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Zał. Nr </w:t>
      </w:r>
      <w:r w:rsidR="00882CE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2 </w:t>
      </w:r>
      <w:r w:rsidRPr="00D14DC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do</w:t>
      </w:r>
      <w:r w:rsidR="004777DB" w:rsidRPr="00D14DC8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</w:t>
      </w:r>
      <w:r w:rsidRPr="00D14DC8"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 xml:space="preserve">„Zasady i kryteria przyznawania dofinansowań ze środków Państwowego Funduszu Rehabilitacji Osób </w:t>
      </w:r>
      <w:r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>N</w:t>
      </w:r>
      <w:r w:rsidRPr="00D14DC8"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>iepełnosprawnych na rok 201</w:t>
      </w:r>
      <w:r w:rsidR="00A3432E"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>8</w:t>
      </w:r>
      <w:r w:rsidRPr="00D14DC8"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 xml:space="preserve"> w zakresie rehabilitacji społecznej   </w:t>
      </w:r>
      <w:r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 xml:space="preserve">                </w:t>
      </w:r>
      <w:r w:rsidRPr="00D14DC8">
        <w:rPr>
          <w:rFonts w:ascii="Times New Roman" w:eastAsia="Tahoma" w:hAnsi="Times New Roman" w:cs="Times New Roman"/>
          <w:bCs/>
          <w:sz w:val="18"/>
          <w:szCs w:val="18"/>
          <w:lang w:eastAsia="zh-CN"/>
        </w:rPr>
        <w:t>w  powiecie braniewskim</w:t>
      </w:r>
    </w:p>
    <w:p w:rsidR="004777DB" w:rsidRP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777DB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777DB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4777DB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</w:p>
    <w:p w:rsidR="004777DB" w:rsidRPr="00532592" w:rsidRDefault="004777DB" w:rsidP="00477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325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SKALA PUNKTOWA DLA WNIOSKÓW </w:t>
      </w:r>
    </w:p>
    <w:p w:rsidR="004777DB" w:rsidRPr="00532592" w:rsidRDefault="004777DB" w:rsidP="004777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325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O LIKWIDACJĘ BARIER W KOMUNIKOWANIU SIĘ </w:t>
      </w:r>
    </w:p>
    <w:p w:rsidR="004777DB" w:rsidRPr="004777DB" w:rsidRDefault="004777DB" w:rsidP="00477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4777DB" w:rsidRPr="004777DB" w:rsidRDefault="004777DB" w:rsidP="00477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77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Rodzaj niepełnosprawności</w:t>
      </w:r>
      <w:r w:rsidR="005913D5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osoby wnioskującej  o dofinansowanie</w:t>
      </w:r>
      <w:r w:rsidRPr="004777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:</w:t>
      </w:r>
    </w:p>
    <w:p w:rsidR="00532592" w:rsidRDefault="00532592" w:rsidP="004777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777DB" w:rsidRPr="004777DB" w:rsidRDefault="004777DB" w:rsidP="004777D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777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Dzieci od 8 roku życia, młodzież</w:t>
      </w:r>
      <w:r w:rsidRPr="004777DB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 xml:space="preserve"> </w:t>
      </w:r>
      <w:r w:rsidRPr="004777D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:</w:t>
      </w:r>
    </w:p>
    <w:p w:rsidR="004777DB" w:rsidRPr="00532592" w:rsidRDefault="004777DB" w:rsidP="005913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- z dysfunkcją narządu ruchu (poruszające się na wózku inwalidzkim, przy pomocy kul)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6 pkt  </w:t>
      </w:r>
    </w:p>
    <w:p w:rsidR="004777DB" w:rsidRPr="00532592" w:rsidRDefault="004777DB" w:rsidP="005913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- dysfunkcja narządu słuchu, wzroku, mowy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>,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5 pkt</w:t>
      </w:r>
    </w:p>
    <w:p w:rsidR="004777DB" w:rsidRPr="00532592" w:rsidRDefault="004777DB" w:rsidP="005913D5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- choroby neurologiczne (porażenia mózgowe,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ADHD, zespół DOWNA, autyzm),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4 pkt</w:t>
      </w:r>
    </w:p>
    <w:p w:rsid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</w:p>
    <w:p w:rsidR="004777DB" w:rsidRP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777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Osoby dorosłe</w:t>
      </w:r>
      <w:r w:rsidRPr="004777D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z symbolem przyczyny niepełnosprawności N, R, L, O  </w:t>
      </w:r>
      <w:proofErr w:type="spellStart"/>
      <w:r w:rsidRPr="004777D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</w:t>
      </w:r>
      <w:proofErr w:type="spellEnd"/>
      <w:r w:rsidRPr="004777D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stopniu:</w:t>
      </w:r>
    </w:p>
    <w:p w:rsidR="004777DB" w:rsidRPr="00532592" w:rsidRDefault="00532592" w:rsidP="005913D5">
      <w:pPr>
        <w:pStyle w:val="Akapitzlist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Z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>nacznym</w:t>
      </w:r>
      <w:r>
        <w:rPr>
          <w:rFonts w:ascii="Times New Roman" w:eastAsia="Times New Roman" w:hAnsi="Times New Roman" w:cs="Times New Roman"/>
          <w:bCs/>
          <w:lang w:eastAsia="zh-CN"/>
        </w:rPr>
        <w:t>,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D14DC8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       </w:t>
      </w:r>
      <w:r w:rsidR="00D14DC8" w:rsidRPr="00532592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 xml:space="preserve"> 5 pkt</w:t>
      </w:r>
    </w:p>
    <w:p w:rsidR="004777DB" w:rsidRPr="00532592" w:rsidRDefault="00532592" w:rsidP="005913D5">
      <w:pPr>
        <w:pStyle w:val="Akapitzlist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U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>miarkowanym</w:t>
      </w:r>
      <w:r>
        <w:rPr>
          <w:rFonts w:ascii="Times New Roman" w:eastAsia="Times New Roman" w:hAnsi="Times New Roman" w:cs="Times New Roman"/>
          <w:bCs/>
          <w:lang w:eastAsia="zh-CN"/>
        </w:rPr>
        <w:t>.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D14DC8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       </w:t>
      </w:r>
      <w:r w:rsidR="00D14DC8" w:rsidRPr="0053259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>2 pkt</w:t>
      </w:r>
    </w:p>
    <w:p w:rsidR="004777DB" w:rsidRPr="00D14DC8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77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2. Osoby niepełnosprawne zamieszkujące z Wnioskodawcą z dysfunkcją narządu ruchu, bądź wzroku w stopniu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4777DB" w:rsidRPr="00532592" w:rsidRDefault="004777DB" w:rsidP="005913D5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znacznym  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>5 pkt</w:t>
      </w:r>
    </w:p>
    <w:p w:rsidR="004777DB" w:rsidRPr="00532592" w:rsidRDefault="004777DB" w:rsidP="005913D5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umiarkowanym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                                          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>2 pkt</w:t>
      </w:r>
    </w:p>
    <w:p w:rsidR="004777DB" w:rsidRPr="004777DB" w:rsidRDefault="004777DB" w:rsidP="005325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777D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Sytuacja zawodowa</w:t>
      </w:r>
    </w:p>
    <w:p w:rsidR="00532592" w:rsidRPr="00532592" w:rsidRDefault="004777DB" w:rsidP="00532592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1)</w:t>
      </w:r>
      <w:r w:rsidRPr="00532592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zatrudniony lub prowadzący działalność gospodarczą ),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532592" w:rsidRPr="00532592">
        <w:rPr>
          <w:rFonts w:ascii="Times New Roman" w:eastAsia="Times New Roman" w:hAnsi="Times New Roman" w:cs="Times New Roman"/>
          <w:bCs/>
          <w:lang w:eastAsia="zh-CN"/>
        </w:rPr>
        <w:t>5 pkt</w:t>
      </w:r>
    </w:p>
    <w:p w:rsidR="004777DB" w:rsidRPr="00532592" w:rsidRDefault="00532592" w:rsidP="00D14DC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/>
          <w:bCs/>
          <w:lang w:eastAsia="zh-CN"/>
        </w:rPr>
        <w:t xml:space="preserve">2) </w:t>
      </w:r>
      <w:r w:rsidR="004777DB" w:rsidRPr="00532592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młodzież od lat 18 do 24 </w:t>
      </w:r>
      <w:r w:rsidR="004777DB" w:rsidRPr="00532592">
        <w:rPr>
          <w:rFonts w:ascii="Times New Roman" w:eastAsia="Times New Roman" w:hAnsi="Times New Roman" w:cs="Times New Roman"/>
          <w:bCs/>
          <w:lang w:eastAsia="zh-CN"/>
        </w:rPr>
        <w:t>ucząca się lub studiująca,</w:t>
      </w:r>
      <w:r w:rsidR="005913D5" w:rsidRPr="00532592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</w:t>
      </w:r>
      <w:r w:rsidR="005913D5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Cs/>
          <w:lang w:eastAsia="zh-CN"/>
        </w:rPr>
        <w:t xml:space="preserve">           </w:t>
      </w:r>
      <w:r w:rsidR="005913D5" w:rsidRPr="00532592">
        <w:rPr>
          <w:rFonts w:ascii="Times New Roman" w:eastAsia="Times New Roman" w:hAnsi="Times New Roman" w:cs="Times New Roman"/>
          <w:bCs/>
          <w:lang w:eastAsia="zh-CN"/>
        </w:rPr>
        <w:t>5 pkt</w:t>
      </w:r>
    </w:p>
    <w:p w:rsidR="004777DB" w:rsidRPr="00532592" w:rsidRDefault="004777DB" w:rsidP="00D14DC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2) dzieci i młodzież do lat 18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>,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      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ab/>
      </w:r>
      <w:r w:rsidRPr="00532592">
        <w:rPr>
          <w:rFonts w:ascii="Times New Roman" w:eastAsia="Times New Roman" w:hAnsi="Times New Roman" w:cs="Times New Roman"/>
          <w:bCs/>
          <w:lang w:eastAsia="zh-CN"/>
        </w:rPr>
        <w:tab/>
      </w:r>
      <w:r w:rsidRPr="00532592">
        <w:rPr>
          <w:rFonts w:ascii="Times New Roman" w:eastAsia="Times New Roman" w:hAnsi="Times New Roman" w:cs="Times New Roman"/>
          <w:bCs/>
          <w:lang w:eastAsia="zh-CN"/>
        </w:rPr>
        <w:tab/>
        <w:t xml:space="preserve">     </w:t>
      </w:r>
      <w:r w:rsidR="00D14DC8" w:rsidRPr="00532592">
        <w:rPr>
          <w:rFonts w:ascii="Times New Roman" w:eastAsia="Times New Roman" w:hAnsi="Times New Roman" w:cs="Times New Roman"/>
          <w:bCs/>
          <w:lang w:eastAsia="zh-CN"/>
        </w:rPr>
        <w:t xml:space="preserve">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>3 pkt</w:t>
      </w:r>
    </w:p>
    <w:p w:rsidR="004777DB" w:rsidRPr="00532592" w:rsidRDefault="004777DB" w:rsidP="00D14DC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>3) nie zatrudniony ( bezrobotny albo rencista) poszukujący pracy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>,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                  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>2 pkt</w:t>
      </w:r>
    </w:p>
    <w:p w:rsidR="004777DB" w:rsidRPr="00532592" w:rsidRDefault="004777DB" w:rsidP="00D14DC8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bCs/>
          <w:lang w:eastAsia="zh-CN"/>
        </w:rPr>
        <w:t xml:space="preserve">5) nie zatrudniony ( emeryt lub rencista) nie zainteresowany podjęciem pracy             </w:t>
      </w:r>
      <w:r w:rsidR="00532592">
        <w:rPr>
          <w:rFonts w:ascii="Times New Roman" w:eastAsia="Times New Roman" w:hAnsi="Times New Roman" w:cs="Times New Roman"/>
          <w:bCs/>
          <w:lang w:eastAsia="zh-CN"/>
        </w:rPr>
        <w:t xml:space="preserve">          </w:t>
      </w:r>
      <w:r w:rsidRPr="00532592">
        <w:rPr>
          <w:rFonts w:ascii="Times New Roman" w:eastAsia="Times New Roman" w:hAnsi="Times New Roman" w:cs="Times New Roman"/>
          <w:bCs/>
          <w:lang w:eastAsia="zh-CN"/>
        </w:rPr>
        <w:t>1 pkt</w:t>
      </w:r>
    </w:p>
    <w:p w:rsidR="004777DB" w:rsidRP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4777DB" w:rsidRPr="004777DB" w:rsidRDefault="00532592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4. D</w:t>
      </w:r>
      <w:r w:rsidR="004777DB" w:rsidRPr="004777D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ochód miesięczny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352"/>
        <w:gridCol w:w="3140"/>
        <w:gridCol w:w="1701"/>
      </w:tblGrid>
      <w:tr w:rsidR="004777DB" w:rsidRPr="00532592" w:rsidTr="004777DB">
        <w:trPr>
          <w:trHeight w:val="443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LP. </w:t>
            </w:r>
          </w:p>
        </w:tc>
        <w:tc>
          <w:tcPr>
            <w:tcW w:w="3352" w:type="dxa"/>
          </w:tcPr>
          <w:p w:rsidR="004777DB" w:rsidRPr="00532592" w:rsidRDefault="004777DB" w:rsidP="00D14D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DOCHÓD NETTO NA                       1 OSOBĘ W GOSPODARSTWIE WIELOOSOBOWYM </w:t>
            </w:r>
          </w:p>
        </w:tc>
        <w:tc>
          <w:tcPr>
            <w:tcW w:w="3140" w:type="dxa"/>
          </w:tcPr>
          <w:p w:rsidR="004777DB" w:rsidRPr="00532592" w:rsidRDefault="004777DB" w:rsidP="00D14DC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DOCHÓD NETTO                      W GOSPODARSTWIE JEDNOOSOBOWYM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Ilość pkt. </w:t>
            </w:r>
          </w:p>
        </w:tc>
      </w:tr>
      <w:tr w:rsidR="004777DB" w:rsidRPr="00532592" w:rsidTr="004777DB">
        <w:trPr>
          <w:trHeight w:val="93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1 </w:t>
            </w:r>
          </w:p>
        </w:tc>
        <w:tc>
          <w:tcPr>
            <w:tcW w:w="3352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do 600 zł </w:t>
            </w:r>
          </w:p>
        </w:tc>
        <w:tc>
          <w:tcPr>
            <w:tcW w:w="3140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do 900 zł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4</w:t>
            </w:r>
          </w:p>
        </w:tc>
      </w:tr>
      <w:tr w:rsidR="004777DB" w:rsidRPr="00532592" w:rsidTr="004777DB">
        <w:trPr>
          <w:trHeight w:val="93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2 </w:t>
            </w:r>
          </w:p>
        </w:tc>
        <w:tc>
          <w:tcPr>
            <w:tcW w:w="3352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601 zł - 1.000 zł </w:t>
            </w:r>
          </w:p>
        </w:tc>
        <w:tc>
          <w:tcPr>
            <w:tcW w:w="3140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901 zł - 1.300 zł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3 </w:t>
            </w:r>
          </w:p>
        </w:tc>
      </w:tr>
      <w:tr w:rsidR="004777DB" w:rsidRPr="00532592" w:rsidTr="004777DB">
        <w:trPr>
          <w:trHeight w:val="93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3 </w:t>
            </w:r>
          </w:p>
        </w:tc>
        <w:tc>
          <w:tcPr>
            <w:tcW w:w="3352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1.001 zł - 1.500 zł </w:t>
            </w:r>
          </w:p>
        </w:tc>
        <w:tc>
          <w:tcPr>
            <w:tcW w:w="3140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1.301 zł - 1.900 zł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2</w:t>
            </w:r>
          </w:p>
        </w:tc>
      </w:tr>
      <w:tr w:rsidR="004777DB" w:rsidRPr="00532592" w:rsidTr="004777DB">
        <w:trPr>
          <w:trHeight w:val="208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4 </w:t>
            </w:r>
          </w:p>
        </w:tc>
        <w:tc>
          <w:tcPr>
            <w:tcW w:w="3352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1.501 zł do 50% przeciętnego wynagrodzenia </w:t>
            </w:r>
          </w:p>
        </w:tc>
        <w:tc>
          <w:tcPr>
            <w:tcW w:w="3140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1.901 zł do 65% przeciętnego wynagrodzenia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1</w:t>
            </w:r>
          </w:p>
        </w:tc>
      </w:tr>
      <w:tr w:rsidR="004777DB" w:rsidRPr="00532592" w:rsidTr="004777DB">
        <w:trPr>
          <w:trHeight w:val="208"/>
        </w:trPr>
        <w:tc>
          <w:tcPr>
            <w:tcW w:w="846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5 </w:t>
            </w:r>
          </w:p>
        </w:tc>
        <w:tc>
          <w:tcPr>
            <w:tcW w:w="3352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powyżej 50% przeciętnego wynagrodzenia </w:t>
            </w:r>
          </w:p>
        </w:tc>
        <w:tc>
          <w:tcPr>
            <w:tcW w:w="3140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powyżej 65% przeciętnego wynagrodzenia </w:t>
            </w:r>
          </w:p>
        </w:tc>
        <w:tc>
          <w:tcPr>
            <w:tcW w:w="1701" w:type="dxa"/>
          </w:tcPr>
          <w:p w:rsidR="004777DB" w:rsidRPr="00532592" w:rsidRDefault="004777DB" w:rsidP="004777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532592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0 </w:t>
            </w:r>
          </w:p>
        </w:tc>
      </w:tr>
    </w:tbl>
    <w:p w:rsidR="004777DB" w:rsidRP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777DB" w:rsidRPr="004777DB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777DB" w:rsidRPr="00532592" w:rsidRDefault="004777DB" w:rsidP="004777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25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6. Korzystanie ze środków finansowych PFRON</w:t>
      </w:r>
      <w:r w:rsidR="005325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, w tym </w:t>
      </w:r>
      <w:r w:rsidRPr="005325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dofinansowanie do komputera:</w:t>
      </w:r>
    </w:p>
    <w:p w:rsidR="004777DB" w:rsidRPr="00532592" w:rsidRDefault="004777DB" w:rsidP="00D14DC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zh-CN"/>
        </w:rPr>
      </w:pPr>
      <w:r w:rsidRPr="00532592">
        <w:rPr>
          <w:rFonts w:ascii="Times New Roman" w:eastAsia="Times New Roman" w:hAnsi="Times New Roman" w:cs="Times New Roman"/>
          <w:lang w:eastAsia="zh-CN"/>
        </w:rPr>
        <w:t xml:space="preserve">a) nie korzystał </w:t>
      </w:r>
      <w:r w:rsidR="0053259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</w:t>
      </w:r>
      <w:r w:rsidRPr="0053259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32592">
        <w:rPr>
          <w:rFonts w:ascii="Times New Roman" w:eastAsia="Times New Roman" w:hAnsi="Times New Roman" w:cs="Times New Roman"/>
          <w:b/>
          <w:bCs/>
          <w:lang w:eastAsia="zh-CN"/>
        </w:rPr>
        <w:t>2 pkt</w:t>
      </w:r>
    </w:p>
    <w:p w:rsidR="004777DB" w:rsidRPr="00532592" w:rsidRDefault="004777DB" w:rsidP="00D14DC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532592">
        <w:rPr>
          <w:rFonts w:ascii="Times New Roman" w:eastAsia="Times New Roman" w:hAnsi="Times New Roman" w:cs="Times New Roman"/>
          <w:lang w:eastAsia="zh-CN"/>
        </w:rPr>
        <w:t xml:space="preserve">b) korzystał   </w:t>
      </w:r>
      <w:r w:rsidR="0053259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                     </w:t>
      </w:r>
      <w:r w:rsidRPr="00532592">
        <w:rPr>
          <w:rFonts w:ascii="Times New Roman" w:eastAsia="Times New Roman" w:hAnsi="Times New Roman" w:cs="Times New Roman"/>
          <w:b/>
          <w:bCs/>
          <w:lang w:eastAsia="zh-CN"/>
        </w:rPr>
        <w:t>0 pkt</w:t>
      </w:r>
    </w:p>
    <w:p w:rsidR="005913D5" w:rsidRDefault="005913D5" w:rsidP="004777D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A451C8" w:rsidRDefault="005913D5" w:rsidP="005913D5">
      <w:pPr>
        <w:suppressAutoHyphens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Łączna suma pkt……………</w:t>
      </w:r>
    </w:p>
    <w:sectPr w:rsidR="00A451C8" w:rsidSect="00D14DC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186"/>
    <w:multiLevelType w:val="hybridMultilevel"/>
    <w:tmpl w:val="19309750"/>
    <w:lvl w:ilvl="0" w:tplc="2A00C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0250"/>
    <w:multiLevelType w:val="hybridMultilevel"/>
    <w:tmpl w:val="ADB4855A"/>
    <w:lvl w:ilvl="0" w:tplc="2A00C9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B1"/>
    <w:rsid w:val="004777DB"/>
    <w:rsid w:val="00532592"/>
    <w:rsid w:val="005913D5"/>
    <w:rsid w:val="00882CEC"/>
    <w:rsid w:val="00A3432E"/>
    <w:rsid w:val="00A451C8"/>
    <w:rsid w:val="00AF4EF8"/>
    <w:rsid w:val="00D14DC8"/>
    <w:rsid w:val="00D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7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5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7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mdunajska</dc:creator>
  <cp:lastModifiedBy>Starostwo Braniewo</cp:lastModifiedBy>
  <cp:revision>2</cp:revision>
  <cp:lastPrinted>2018-02-27T06:48:00Z</cp:lastPrinted>
  <dcterms:created xsi:type="dcterms:W3CDTF">2018-03-06T11:59:00Z</dcterms:created>
  <dcterms:modified xsi:type="dcterms:W3CDTF">2018-03-06T11:59:00Z</dcterms:modified>
</cp:coreProperties>
</file>