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13" w:rsidRPr="00B457E1" w:rsidRDefault="00B86713" w:rsidP="00B86713">
      <w:pPr>
        <w:jc w:val="both"/>
        <w:rPr>
          <w:b/>
          <w:color w:val="auto"/>
          <w:sz w:val="22"/>
          <w:szCs w:val="22"/>
          <w:lang w:val="pl-PL"/>
        </w:rPr>
      </w:pPr>
    </w:p>
    <w:p w:rsidR="00B86713" w:rsidRPr="00B457E1" w:rsidRDefault="00B86713" w:rsidP="00B86713">
      <w:pPr>
        <w:ind w:left="3402" w:firstLine="1134"/>
        <w:jc w:val="right"/>
        <w:rPr>
          <w:b/>
          <w:color w:val="auto"/>
          <w:sz w:val="22"/>
          <w:szCs w:val="22"/>
        </w:rPr>
      </w:pPr>
      <w:r w:rsidRPr="00B457E1">
        <w:rPr>
          <w:b/>
          <w:color w:val="auto"/>
          <w:sz w:val="22"/>
          <w:szCs w:val="22"/>
          <w:lang w:val="pl-PL"/>
        </w:rPr>
        <w:t>Z</w:t>
      </w:r>
      <w:r w:rsidRPr="00B457E1">
        <w:rPr>
          <w:b/>
          <w:color w:val="auto"/>
          <w:sz w:val="22"/>
          <w:szCs w:val="22"/>
        </w:rPr>
        <w:t>ałącznik nr 1</w:t>
      </w:r>
    </w:p>
    <w:p w:rsidR="00B86713" w:rsidRPr="00B86713" w:rsidRDefault="00B86713" w:rsidP="00B86713">
      <w:pPr>
        <w:jc w:val="right"/>
        <w:rPr>
          <w:b/>
          <w:color w:val="auto"/>
          <w:sz w:val="22"/>
          <w:szCs w:val="22"/>
          <w:lang w:val="pl-PL"/>
        </w:rPr>
      </w:pPr>
      <w:r w:rsidRPr="00B457E1">
        <w:rPr>
          <w:b/>
          <w:color w:val="auto"/>
          <w:sz w:val="22"/>
          <w:szCs w:val="22"/>
        </w:rPr>
        <w:t>do Uchwały Nr</w:t>
      </w:r>
      <w:r>
        <w:rPr>
          <w:b/>
          <w:color w:val="auto"/>
          <w:sz w:val="22"/>
          <w:szCs w:val="22"/>
          <w:lang w:val="pl-PL"/>
        </w:rPr>
        <w:t xml:space="preserve"> 460/18</w:t>
      </w:r>
    </w:p>
    <w:p w:rsidR="00B86713" w:rsidRPr="00B457E1" w:rsidRDefault="00B86713" w:rsidP="00B86713">
      <w:pPr>
        <w:jc w:val="right"/>
        <w:rPr>
          <w:b/>
          <w:color w:val="auto"/>
          <w:sz w:val="22"/>
          <w:szCs w:val="22"/>
        </w:rPr>
      </w:pPr>
      <w:r w:rsidRPr="00B457E1">
        <w:rPr>
          <w:b/>
          <w:color w:val="auto"/>
          <w:sz w:val="22"/>
          <w:szCs w:val="22"/>
        </w:rPr>
        <w:t>Zarządu Powiatu Braniewskiego</w:t>
      </w:r>
    </w:p>
    <w:p w:rsidR="00B86713" w:rsidRPr="00B86713" w:rsidRDefault="00B86713" w:rsidP="00B86713">
      <w:pPr>
        <w:jc w:val="right"/>
        <w:rPr>
          <w:b/>
          <w:color w:val="auto"/>
          <w:sz w:val="22"/>
          <w:szCs w:val="22"/>
          <w:lang w:val="pl-PL"/>
        </w:rPr>
      </w:pPr>
      <w:r w:rsidRPr="00B457E1">
        <w:rPr>
          <w:b/>
          <w:color w:val="auto"/>
          <w:sz w:val="22"/>
          <w:szCs w:val="22"/>
        </w:rPr>
        <w:t>z dnia</w:t>
      </w:r>
      <w:r>
        <w:rPr>
          <w:b/>
          <w:color w:val="auto"/>
          <w:sz w:val="22"/>
          <w:szCs w:val="22"/>
          <w:lang w:val="pl-PL"/>
        </w:rPr>
        <w:t xml:space="preserve"> 28 marca 2018r.</w:t>
      </w:r>
      <w:bookmarkStart w:id="0" w:name="_GoBack"/>
      <w:bookmarkEnd w:id="0"/>
    </w:p>
    <w:p w:rsidR="00B86713" w:rsidRPr="00B457E1" w:rsidRDefault="00B86713" w:rsidP="00B86713">
      <w:pPr>
        <w:jc w:val="both"/>
        <w:rPr>
          <w:b/>
          <w:color w:val="auto"/>
          <w:sz w:val="22"/>
          <w:szCs w:val="22"/>
        </w:rPr>
      </w:pPr>
    </w:p>
    <w:p w:rsidR="00B86713" w:rsidRPr="00B457E1" w:rsidRDefault="00B86713" w:rsidP="00B86713">
      <w:pPr>
        <w:ind w:firstLine="1134"/>
        <w:jc w:val="center"/>
        <w:rPr>
          <w:color w:val="auto"/>
          <w:sz w:val="16"/>
          <w:szCs w:val="16"/>
        </w:rPr>
      </w:pPr>
    </w:p>
    <w:p w:rsidR="00B86713" w:rsidRPr="00B457E1" w:rsidRDefault="00B86713" w:rsidP="00B86713">
      <w:pPr>
        <w:jc w:val="center"/>
        <w:rPr>
          <w:b/>
          <w:sz w:val="28"/>
          <w:szCs w:val="28"/>
        </w:rPr>
      </w:pPr>
      <w:r w:rsidRPr="00B457E1">
        <w:rPr>
          <w:b/>
          <w:color w:val="auto"/>
          <w:sz w:val="28"/>
          <w:szCs w:val="28"/>
        </w:rPr>
        <w:t>Plan oraz zasady dofinansowania</w:t>
      </w:r>
      <w:r w:rsidRPr="00B457E1">
        <w:rPr>
          <w:b/>
          <w:sz w:val="28"/>
          <w:szCs w:val="28"/>
        </w:rPr>
        <w:t xml:space="preserve"> poszczególnych form doskonalenia zawodowego nauczycieli zatrudnionych w szkołach </w:t>
      </w:r>
    </w:p>
    <w:p w:rsidR="00B86713" w:rsidRPr="00B457E1" w:rsidRDefault="00B86713" w:rsidP="00B86713">
      <w:pPr>
        <w:jc w:val="center"/>
        <w:rPr>
          <w:b/>
          <w:sz w:val="28"/>
          <w:szCs w:val="28"/>
        </w:rPr>
      </w:pPr>
      <w:r w:rsidRPr="00B457E1">
        <w:rPr>
          <w:b/>
          <w:sz w:val="28"/>
          <w:szCs w:val="28"/>
        </w:rPr>
        <w:t xml:space="preserve">i placówkach </w:t>
      </w:r>
      <w:r w:rsidRPr="00B457E1">
        <w:rPr>
          <w:b/>
          <w:sz w:val="28"/>
          <w:szCs w:val="28"/>
          <w:lang w:val="pl-PL"/>
        </w:rPr>
        <w:t xml:space="preserve">oświatowych </w:t>
      </w:r>
      <w:r w:rsidRPr="00B457E1">
        <w:rPr>
          <w:b/>
          <w:sz w:val="28"/>
          <w:szCs w:val="28"/>
        </w:rPr>
        <w:t>prowadzonych przez Powiat Braniewski</w:t>
      </w:r>
      <w:r w:rsidRPr="00B457E1">
        <w:rPr>
          <w:b/>
          <w:sz w:val="28"/>
          <w:szCs w:val="28"/>
          <w:lang w:val="pl-PL"/>
        </w:rPr>
        <w:t>,</w:t>
      </w:r>
      <w:r w:rsidRPr="00B457E1">
        <w:rPr>
          <w:b/>
          <w:sz w:val="28"/>
          <w:szCs w:val="28"/>
        </w:rPr>
        <w:t xml:space="preserve"> </w:t>
      </w:r>
    </w:p>
    <w:p w:rsidR="00B86713" w:rsidRPr="00B457E1" w:rsidRDefault="00B86713" w:rsidP="00B86713">
      <w:pPr>
        <w:jc w:val="center"/>
        <w:rPr>
          <w:b/>
          <w:sz w:val="28"/>
          <w:szCs w:val="28"/>
        </w:rPr>
      </w:pPr>
      <w:r w:rsidRPr="00B457E1">
        <w:rPr>
          <w:b/>
          <w:sz w:val="28"/>
          <w:szCs w:val="28"/>
        </w:rPr>
        <w:t>na rok 201</w:t>
      </w:r>
      <w:r w:rsidRPr="00B457E1">
        <w:rPr>
          <w:b/>
          <w:sz w:val="28"/>
          <w:szCs w:val="28"/>
          <w:lang w:val="pl-PL"/>
        </w:rPr>
        <w:t>8</w:t>
      </w:r>
      <w:r w:rsidRPr="00B457E1">
        <w:rPr>
          <w:b/>
          <w:sz w:val="28"/>
          <w:szCs w:val="28"/>
        </w:rPr>
        <w:t>.</w:t>
      </w:r>
    </w:p>
    <w:p w:rsidR="00B86713" w:rsidRPr="00B457E1" w:rsidRDefault="00B86713" w:rsidP="00B86713">
      <w:pPr>
        <w:ind w:hanging="15"/>
        <w:jc w:val="both"/>
        <w:rPr>
          <w:b/>
          <w:bCs/>
          <w:color w:val="auto"/>
          <w:sz w:val="16"/>
          <w:szCs w:val="16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1.</w:t>
      </w:r>
    </w:p>
    <w:p w:rsidR="00B86713" w:rsidRPr="00B457E1" w:rsidRDefault="00B86713" w:rsidP="00B86713">
      <w:pPr>
        <w:ind w:hanging="15"/>
        <w:jc w:val="both"/>
        <w:rPr>
          <w:b/>
          <w:bCs/>
          <w:color w:val="auto"/>
          <w:sz w:val="22"/>
          <w:szCs w:val="22"/>
        </w:rPr>
      </w:pP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</w:rPr>
        <w:t xml:space="preserve">Wysokość środków finansowych na </w:t>
      </w:r>
      <w:r w:rsidRPr="00B457E1">
        <w:rPr>
          <w:color w:val="auto"/>
          <w:sz w:val="22"/>
          <w:szCs w:val="22"/>
          <w:lang w:val="pl-PL"/>
        </w:rPr>
        <w:t>dofinasowanie d</w:t>
      </w:r>
      <w:r w:rsidRPr="00B457E1">
        <w:rPr>
          <w:color w:val="auto"/>
          <w:sz w:val="22"/>
          <w:szCs w:val="22"/>
        </w:rPr>
        <w:t>oskonaleni</w:t>
      </w:r>
      <w:r w:rsidRPr="00B457E1">
        <w:rPr>
          <w:color w:val="auto"/>
          <w:sz w:val="22"/>
          <w:szCs w:val="22"/>
          <w:lang w:val="pl-PL"/>
        </w:rPr>
        <w:t>a</w:t>
      </w:r>
      <w:r w:rsidRPr="00B457E1">
        <w:rPr>
          <w:color w:val="auto"/>
          <w:sz w:val="22"/>
          <w:szCs w:val="22"/>
        </w:rPr>
        <w:t xml:space="preserve"> zawodowe</w:t>
      </w:r>
      <w:r w:rsidRPr="00B457E1">
        <w:rPr>
          <w:color w:val="auto"/>
          <w:sz w:val="22"/>
          <w:szCs w:val="22"/>
          <w:lang w:val="pl-PL"/>
        </w:rPr>
        <w:t>go</w:t>
      </w:r>
      <w:r w:rsidRPr="00B457E1">
        <w:rPr>
          <w:color w:val="auto"/>
          <w:sz w:val="22"/>
          <w:szCs w:val="22"/>
        </w:rPr>
        <w:t xml:space="preserve"> nauczycieli</w:t>
      </w:r>
      <w:r w:rsidRPr="00B457E1">
        <w:rPr>
          <w:color w:val="auto"/>
          <w:sz w:val="22"/>
          <w:szCs w:val="22"/>
          <w:lang w:val="pl-PL"/>
        </w:rPr>
        <w:t>,</w:t>
      </w:r>
      <w:r w:rsidRPr="00B457E1">
        <w:rPr>
          <w:color w:val="auto"/>
          <w:sz w:val="22"/>
          <w:szCs w:val="22"/>
        </w:rPr>
        <w:t xml:space="preserve"> na rok 201</w:t>
      </w:r>
      <w:r w:rsidRPr="00B457E1">
        <w:rPr>
          <w:color w:val="auto"/>
          <w:sz w:val="22"/>
          <w:szCs w:val="22"/>
          <w:lang w:val="pl-PL"/>
        </w:rPr>
        <w:t>8</w:t>
      </w:r>
      <w:r w:rsidRPr="00B457E1">
        <w:rPr>
          <w:color w:val="auto"/>
          <w:sz w:val="22"/>
          <w:szCs w:val="22"/>
        </w:rPr>
        <w:t xml:space="preserve">, </w:t>
      </w:r>
      <w:r w:rsidRPr="00B457E1">
        <w:rPr>
          <w:color w:val="auto"/>
          <w:sz w:val="22"/>
          <w:szCs w:val="22"/>
          <w:lang w:val="pl-PL"/>
        </w:rPr>
        <w:t xml:space="preserve">wyodrębnionych </w:t>
      </w:r>
      <w:r w:rsidRPr="00B457E1">
        <w:rPr>
          <w:color w:val="auto"/>
          <w:sz w:val="22"/>
          <w:szCs w:val="22"/>
        </w:rPr>
        <w:t xml:space="preserve">w wysokości </w:t>
      </w:r>
      <w:r w:rsidRPr="00B457E1">
        <w:rPr>
          <w:color w:val="auto"/>
          <w:sz w:val="22"/>
          <w:szCs w:val="22"/>
          <w:lang w:val="pl-PL"/>
        </w:rPr>
        <w:t>1</w:t>
      </w:r>
      <w:r w:rsidRPr="00B457E1">
        <w:rPr>
          <w:color w:val="auto"/>
          <w:sz w:val="22"/>
          <w:szCs w:val="22"/>
        </w:rPr>
        <w:t xml:space="preserve"> % planowanych rocznych środków przeznaczonych na wynagrodzenia osobowe nauczycieli, wynos</w:t>
      </w:r>
      <w:r w:rsidRPr="00B457E1">
        <w:rPr>
          <w:color w:val="auto"/>
          <w:sz w:val="22"/>
          <w:szCs w:val="22"/>
          <w:lang w:val="pl-PL"/>
        </w:rPr>
        <w:t>i</w:t>
      </w:r>
      <w:r w:rsidRPr="00B457E1">
        <w:rPr>
          <w:color w:val="auto"/>
          <w:sz w:val="22"/>
          <w:szCs w:val="22"/>
        </w:rPr>
        <w:t xml:space="preserve"> ogółem</w:t>
      </w:r>
      <w:r w:rsidRPr="00B457E1">
        <w:rPr>
          <w:color w:val="auto"/>
          <w:sz w:val="22"/>
          <w:szCs w:val="22"/>
          <w:lang w:val="pl-PL"/>
        </w:rPr>
        <w:t xml:space="preserve"> </w:t>
      </w:r>
      <w:r w:rsidRPr="00B457E1">
        <w:rPr>
          <w:b/>
          <w:color w:val="auto"/>
          <w:sz w:val="22"/>
          <w:szCs w:val="22"/>
          <w:lang w:val="pl-PL"/>
        </w:rPr>
        <w:t>81 739 zł</w:t>
      </w:r>
      <w:r w:rsidRPr="00B457E1">
        <w:rPr>
          <w:color w:val="auto"/>
          <w:sz w:val="22"/>
          <w:szCs w:val="22"/>
          <w:lang w:val="pl-PL"/>
        </w:rPr>
        <w:t xml:space="preserve"> (słownie: osiemdziesiąt jeden</w:t>
      </w:r>
      <w:r>
        <w:rPr>
          <w:color w:val="auto"/>
          <w:sz w:val="22"/>
          <w:szCs w:val="22"/>
          <w:lang w:val="pl-PL"/>
        </w:rPr>
        <w:t xml:space="preserve"> tysięcy </w:t>
      </w:r>
      <w:r w:rsidRPr="00B457E1">
        <w:rPr>
          <w:color w:val="auto"/>
          <w:sz w:val="22"/>
          <w:szCs w:val="22"/>
          <w:lang w:val="pl-PL"/>
        </w:rPr>
        <w:t>siedemset trzydzieści dziewięć</w:t>
      </w:r>
      <w:r>
        <w:rPr>
          <w:color w:val="auto"/>
          <w:sz w:val="22"/>
          <w:szCs w:val="22"/>
          <w:lang w:val="pl-PL"/>
        </w:rPr>
        <w:t xml:space="preserve"> złotych</w:t>
      </w:r>
      <w:r w:rsidRPr="00B457E1">
        <w:rPr>
          <w:color w:val="auto"/>
          <w:sz w:val="22"/>
          <w:szCs w:val="22"/>
          <w:lang w:val="pl-PL"/>
        </w:rPr>
        <w:t>).</w:t>
      </w: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W roku 201</w:t>
      </w:r>
      <w:r>
        <w:rPr>
          <w:color w:val="auto"/>
          <w:sz w:val="22"/>
          <w:szCs w:val="22"/>
          <w:lang w:val="pl-PL"/>
        </w:rPr>
        <w:t>8</w:t>
      </w:r>
      <w:r w:rsidRPr="00B457E1">
        <w:rPr>
          <w:color w:val="auto"/>
          <w:sz w:val="22"/>
          <w:szCs w:val="22"/>
          <w:lang w:val="pl-PL"/>
        </w:rPr>
        <w:t xml:space="preserve"> dofinansowaniem objęte są następujące formy doskonalenia zawodowego</w:t>
      </w:r>
      <w:r w:rsidRPr="00B457E1">
        <w:rPr>
          <w:color w:val="auto"/>
          <w:sz w:val="22"/>
          <w:szCs w:val="22"/>
        </w:rPr>
        <w:t>:</w:t>
      </w:r>
    </w:p>
    <w:p w:rsidR="00B86713" w:rsidRPr="00B457E1" w:rsidRDefault="00B86713" w:rsidP="00B86713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B457E1">
        <w:rPr>
          <w:rFonts w:eastAsia="Lucida Sans Unicode"/>
          <w:sz w:val="22"/>
          <w:szCs w:val="22"/>
          <w:lang w:val="pl-PL" w:eastAsia="ar-SA"/>
        </w:rPr>
        <w:t>Dofinasowanie o</w:t>
      </w:r>
      <w:r w:rsidRPr="00B457E1">
        <w:rPr>
          <w:rFonts w:eastAsia="Lucida Sans Unicode"/>
          <w:sz w:val="22"/>
          <w:szCs w:val="22"/>
          <w:lang w:eastAsia="ar-SA"/>
        </w:rPr>
        <w:t>rganizacj</w:t>
      </w:r>
      <w:r w:rsidRPr="00B457E1">
        <w:rPr>
          <w:rFonts w:eastAsia="Lucida Sans Unicode"/>
          <w:sz w:val="22"/>
          <w:szCs w:val="22"/>
          <w:lang w:val="pl-PL" w:eastAsia="ar-SA"/>
        </w:rPr>
        <w:t>i</w:t>
      </w:r>
      <w:r w:rsidRPr="00B457E1">
        <w:rPr>
          <w:rFonts w:eastAsia="Lucida Sans Unicode"/>
          <w:sz w:val="22"/>
          <w:szCs w:val="22"/>
          <w:lang w:eastAsia="ar-SA"/>
        </w:rPr>
        <w:t xml:space="preserve"> i prowadzeni</w:t>
      </w:r>
      <w:r w:rsidRPr="00B457E1">
        <w:rPr>
          <w:rFonts w:eastAsia="Lucida Sans Unicode"/>
          <w:sz w:val="22"/>
          <w:szCs w:val="22"/>
          <w:lang w:val="pl-PL" w:eastAsia="ar-SA"/>
        </w:rPr>
        <w:t>a</w:t>
      </w:r>
      <w:r w:rsidRPr="00B457E1">
        <w:rPr>
          <w:rFonts w:eastAsia="Lucida Sans Unicode"/>
          <w:sz w:val="22"/>
          <w:szCs w:val="22"/>
          <w:lang w:eastAsia="ar-SA"/>
        </w:rPr>
        <w:t xml:space="preserve"> szkoleń, warsztatów metodycznych</w:t>
      </w:r>
      <w:r>
        <w:rPr>
          <w:rFonts w:eastAsia="Lucida Sans Unicode"/>
          <w:sz w:val="22"/>
          <w:szCs w:val="22"/>
          <w:lang w:eastAsia="ar-SA"/>
        </w:rPr>
        <w:br/>
      </w:r>
      <w:r w:rsidRPr="00B457E1">
        <w:rPr>
          <w:rFonts w:eastAsia="Lucida Sans Unicode"/>
          <w:sz w:val="22"/>
          <w:szCs w:val="22"/>
          <w:lang w:eastAsia="ar-SA"/>
        </w:rPr>
        <w:t xml:space="preserve">i przedmiotowych, seminariów, konferencji szkoleniowych oraz innych form </w:t>
      </w:r>
      <w:r w:rsidRPr="00B457E1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B457E1">
        <w:rPr>
          <w:rFonts w:eastAsia="Lucida Sans Unicode"/>
          <w:sz w:val="22"/>
          <w:szCs w:val="22"/>
          <w:lang w:eastAsia="ar-SA"/>
        </w:rPr>
        <w:t xml:space="preserve"> dla nauczycieli,</w:t>
      </w:r>
      <w:r w:rsidRPr="00B457E1"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B457E1">
        <w:rPr>
          <w:rFonts w:eastAsia="Lucida Sans Unicode"/>
          <w:sz w:val="22"/>
          <w:szCs w:val="22"/>
          <w:lang w:eastAsia="ar-SA"/>
        </w:rPr>
        <w:t>w tym nauczycieli zajmujących stanowiska kierownicze</w:t>
      </w:r>
      <w:r>
        <w:rPr>
          <w:rFonts w:eastAsia="Lucida Sans Unicode"/>
          <w:sz w:val="22"/>
          <w:szCs w:val="22"/>
          <w:lang w:eastAsia="ar-SA"/>
        </w:rPr>
        <w:br/>
      </w:r>
      <w:r w:rsidRPr="00B457E1">
        <w:rPr>
          <w:rFonts w:eastAsia="Lucida Sans Unicode"/>
          <w:sz w:val="22"/>
          <w:szCs w:val="22"/>
          <w:lang w:val="pl-PL" w:eastAsia="ar-SA"/>
        </w:rPr>
        <w:t xml:space="preserve">– kwota </w:t>
      </w:r>
      <w:r>
        <w:rPr>
          <w:rFonts w:eastAsia="Lucida Sans Unicode"/>
          <w:b/>
          <w:bCs/>
          <w:iCs/>
          <w:color w:val="auto"/>
          <w:sz w:val="22"/>
          <w:szCs w:val="22"/>
          <w:lang w:val="pl-PL"/>
        </w:rPr>
        <w:t>31 619</w:t>
      </w:r>
      <w:r w:rsidRPr="00B457E1">
        <w:rPr>
          <w:rFonts w:eastAsia="Lucida Sans Unicode"/>
          <w:b/>
          <w:bCs/>
          <w:iCs/>
          <w:color w:val="auto"/>
          <w:sz w:val="22"/>
          <w:szCs w:val="22"/>
          <w:lang w:val="pl-PL"/>
        </w:rPr>
        <w:t xml:space="preserve"> zł;</w:t>
      </w:r>
    </w:p>
    <w:p w:rsidR="00B86713" w:rsidRPr="00B457E1" w:rsidRDefault="00B86713" w:rsidP="00B86713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B457E1">
        <w:rPr>
          <w:rFonts w:eastAsia="Lucida Sans Unicode"/>
          <w:iCs/>
          <w:color w:val="auto"/>
          <w:sz w:val="22"/>
          <w:szCs w:val="22"/>
          <w:lang w:val="pl-PL"/>
        </w:rPr>
        <w:t xml:space="preserve">Dofinasowanie opłat za kształcenie pobierane przez szkoły wyższe i zakłady kształcenia nauczycieli – kwota 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18 420</w:t>
      </w:r>
      <w:r w:rsidRPr="00B457E1">
        <w:rPr>
          <w:rFonts w:eastAsia="Lucida Sans Unicode"/>
          <w:b/>
          <w:iCs/>
          <w:color w:val="auto"/>
          <w:sz w:val="22"/>
          <w:szCs w:val="22"/>
          <w:lang w:val="pl-PL"/>
        </w:rPr>
        <w:t xml:space="preserve"> zł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;</w:t>
      </w:r>
    </w:p>
    <w:p w:rsidR="00B86713" w:rsidRPr="00B457E1" w:rsidRDefault="00B86713" w:rsidP="00B86713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B457E1">
        <w:rPr>
          <w:rFonts w:eastAsia="Lucida Sans Unicode"/>
          <w:iCs/>
          <w:color w:val="auto"/>
          <w:sz w:val="22"/>
          <w:szCs w:val="22"/>
          <w:lang w:val="pl-PL"/>
        </w:rPr>
        <w:t xml:space="preserve">Dofinasowanie opłat za kursy kwalifikacyjne i doskonalące, seminaria oraz inne formy doskonalenia zawodowego dla nauczycieli skierowanych przez dyrektora szkoły lub placówki – kwota 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17</w:t>
      </w:r>
      <w:r w:rsidRPr="00B457E1">
        <w:rPr>
          <w:rFonts w:eastAsia="Lucida Sans Unicode"/>
          <w:b/>
          <w:iCs/>
          <w:color w:val="auto"/>
          <w:sz w:val="22"/>
          <w:szCs w:val="22"/>
          <w:lang w:val="pl-PL"/>
        </w:rPr>
        <w:t xml:space="preserve"> 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0</w:t>
      </w:r>
      <w:r w:rsidRPr="00B457E1">
        <w:rPr>
          <w:rFonts w:eastAsia="Lucida Sans Unicode"/>
          <w:b/>
          <w:iCs/>
          <w:color w:val="auto"/>
          <w:sz w:val="22"/>
          <w:szCs w:val="22"/>
          <w:lang w:val="pl-PL"/>
        </w:rPr>
        <w:t>00 zł;</w:t>
      </w:r>
    </w:p>
    <w:p w:rsidR="00B86713" w:rsidRPr="00B457E1" w:rsidRDefault="00B86713" w:rsidP="00B86713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B457E1">
        <w:rPr>
          <w:rFonts w:eastAsia="Lucida Sans Unicode"/>
          <w:iCs/>
          <w:color w:val="auto"/>
          <w:sz w:val="22"/>
          <w:szCs w:val="22"/>
          <w:lang w:val="pl-PL"/>
        </w:rPr>
        <w:t xml:space="preserve">Dofinasowanie kosztów przejazdów oraz zakwaterowania i wyżywienia nauczycieli, </w:t>
      </w:r>
      <w:r w:rsidRPr="00B457E1">
        <w:rPr>
          <w:rFonts w:eastAsia="Lucida Sans Unicode"/>
          <w:sz w:val="22"/>
          <w:szCs w:val="22"/>
          <w:lang w:eastAsia="ar-SA"/>
        </w:rPr>
        <w:t>którzy na podstawie skierowania udzielonego przez dyrektora szkoły lub placówki uczestniczą</w:t>
      </w:r>
      <w:r>
        <w:rPr>
          <w:rFonts w:eastAsia="Lucida Sans Unicode"/>
          <w:sz w:val="22"/>
          <w:szCs w:val="22"/>
          <w:lang w:eastAsia="ar-SA"/>
        </w:rPr>
        <w:br/>
      </w:r>
      <w:r w:rsidRPr="00B457E1">
        <w:rPr>
          <w:rFonts w:eastAsia="Lucida Sans Unicode"/>
          <w:sz w:val="22"/>
          <w:szCs w:val="22"/>
          <w:lang w:eastAsia="ar-SA"/>
        </w:rPr>
        <w:t xml:space="preserve">w różnych formach </w:t>
      </w:r>
      <w:r w:rsidRPr="00B457E1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B457E1">
        <w:rPr>
          <w:rFonts w:eastAsia="Lucida Sans Unicode"/>
          <w:i/>
          <w:sz w:val="22"/>
          <w:szCs w:val="22"/>
          <w:lang w:eastAsia="ar-SA"/>
        </w:rPr>
        <w:t>,</w:t>
      </w:r>
      <w:r w:rsidRPr="00B457E1">
        <w:rPr>
          <w:rFonts w:eastAsia="Lucida Sans Unicode"/>
          <w:sz w:val="22"/>
          <w:szCs w:val="22"/>
          <w:lang w:eastAsia="ar-SA"/>
        </w:rPr>
        <w:t>a w szczególności uzupełniają lub podnoszą kwalifikacje</w:t>
      </w:r>
      <w:r w:rsidRPr="00B457E1">
        <w:rPr>
          <w:rFonts w:eastAsia="Lucida Sans Unicode"/>
          <w:sz w:val="22"/>
          <w:szCs w:val="22"/>
          <w:lang w:val="pl-PL" w:eastAsia="ar-SA"/>
        </w:rPr>
        <w:t xml:space="preserve"> – kwota</w:t>
      </w:r>
      <w:r w:rsidRPr="00540E83">
        <w:rPr>
          <w:rFonts w:eastAsia="Lucida Sans Unicode"/>
          <w:b/>
          <w:sz w:val="22"/>
          <w:szCs w:val="22"/>
          <w:lang w:val="pl-PL" w:eastAsia="ar-SA"/>
        </w:rPr>
        <w:t xml:space="preserve"> 14 70</w:t>
      </w:r>
      <w:r>
        <w:rPr>
          <w:rFonts w:eastAsia="Lucida Sans Unicode"/>
          <w:b/>
          <w:sz w:val="22"/>
          <w:szCs w:val="22"/>
          <w:lang w:val="pl-PL" w:eastAsia="ar-SA"/>
        </w:rPr>
        <w:t>0</w:t>
      </w:r>
      <w:r w:rsidRPr="00540E83">
        <w:rPr>
          <w:rFonts w:eastAsia="Lucida Sans Unicode"/>
          <w:b/>
          <w:iCs/>
          <w:color w:val="auto"/>
          <w:sz w:val="22"/>
          <w:szCs w:val="22"/>
          <w:lang w:val="pl-PL"/>
        </w:rPr>
        <w:t xml:space="preserve"> zł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.</w:t>
      </w: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 xml:space="preserve">W ramach dofinansowania, o którym mowa w ust 2, pkt 1 mogą być pokryte w części lub całości </w:t>
      </w:r>
      <w:r w:rsidRPr="00B457E1">
        <w:rPr>
          <w:color w:val="auto"/>
          <w:sz w:val="22"/>
          <w:szCs w:val="22"/>
        </w:rPr>
        <w:t>koszty wynagrodzenia nauczycieli i specjalistów prowadzących daną formę doskonalenia zawodowego nauczycieli, z wyjątkiem nauczycieli</w:t>
      </w:r>
      <w:r w:rsidRPr="00B457E1">
        <w:rPr>
          <w:color w:val="auto"/>
          <w:sz w:val="22"/>
          <w:szCs w:val="22"/>
          <w:lang w:val="pl-PL"/>
        </w:rPr>
        <w:t xml:space="preserve"> </w:t>
      </w:r>
      <w:r w:rsidRPr="00B457E1">
        <w:rPr>
          <w:color w:val="auto"/>
          <w:sz w:val="22"/>
          <w:szCs w:val="22"/>
        </w:rPr>
        <w:t>i specjalistów zatrudnionych w publicznej placówce doskonalenia nauczycieli, publicznej bibliotece pedagogicznej lub publicznej poradni psychologiczno-pedagogicznej, w tym poradni specjalistycznej, która je organizuje.</w:t>
      </w: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Wysokość środków przydzielonych poszczególnym szkołom i placówkom oświatowym, prowadzonym przez Powiat Braniewski, na realizację form doskonalenia zawodowego nauczycieli, o których mowa w ust. 2, określono w załączniku nr 2 do Uchwały.</w:t>
      </w: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Środki znajdujące się „Do dyspozycji Zarządu Powiatu Braniewskiego”, o których mowa</w:t>
      </w:r>
      <w:r>
        <w:rPr>
          <w:color w:val="auto"/>
          <w:sz w:val="22"/>
          <w:szCs w:val="22"/>
          <w:lang w:val="pl-PL"/>
        </w:rPr>
        <w:br/>
      </w:r>
      <w:r w:rsidRPr="00B457E1">
        <w:rPr>
          <w:color w:val="auto"/>
          <w:sz w:val="22"/>
          <w:szCs w:val="22"/>
          <w:lang w:val="pl-PL"/>
        </w:rPr>
        <w:t>w załączniku nr 2 do Uchwały, tabela pkt 1, mogą być przydzielane szkołom i placówkom oświatowym (w przypadku wykorzystania środków znajdujących się w ich planach finansowych) na podstawie pisemnego wniosku dyrektora, zatwierdzonego przez Zarząd Powiatu Braniewskiego lub na wniosek Wydziału Oświaty, Kultury, Sportu i Promocji Powiatu.</w:t>
      </w:r>
    </w:p>
    <w:p w:rsidR="00B86713" w:rsidRPr="00B457E1" w:rsidRDefault="00B86713" w:rsidP="00B86713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Środki znajdujące się „Do dyspozycji Zarządu Powiatu Braniewskiego”, o których mowa</w:t>
      </w:r>
      <w:r>
        <w:rPr>
          <w:color w:val="auto"/>
          <w:sz w:val="22"/>
          <w:szCs w:val="22"/>
          <w:lang w:val="pl-PL"/>
        </w:rPr>
        <w:br/>
      </w:r>
      <w:r w:rsidRPr="00B457E1">
        <w:rPr>
          <w:color w:val="auto"/>
          <w:sz w:val="22"/>
          <w:szCs w:val="22"/>
          <w:lang w:val="pl-PL"/>
        </w:rPr>
        <w:t xml:space="preserve">w załączniku nr 2 do Uchwały, tabela pkt </w:t>
      </w:r>
      <w:r>
        <w:rPr>
          <w:color w:val="auto"/>
          <w:sz w:val="22"/>
          <w:szCs w:val="22"/>
          <w:lang w:val="pl-PL"/>
        </w:rPr>
        <w:t>2</w:t>
      </w:r>
      <w:r w:rsidRPr="00B457E1">
        <w:rPr>
          <w:color w:val="auto"/>
          <w:sz w:val="22"/>
          <w:szCs w:val="22"/>
          <w:lang w:val="pl-PL"/>
        </w:rPr>
        <w:t xml:space="preserve">, mogą być przydzielane szkołom i placówkom oświatowym na podstawie pisemnego wniosku </w:t>
      </w:r>
      <w:r>
        <w:rPr>
          <w:color w:val="auto"/>
          <w:sz w:val="22"/>
          <w:szCs w:val="22"/>
          <w:lang w:val="pl-PL"/>
        </w:rPr>
        <w:t>(załącznik nr 3 do Uchwały)</w:t>
      </w:r>
      <w:r w:rsidRPr="00B457E1">
        <w:rPr>
          <w:color w:val="auto"/>
          <w:sz w:val="22"/>
          <w:szCs w:val="22"/>
          <w:lang w:val="pl-PL"/>
        </w:rPr>
        <w:t>, zatwierdzonego przez Zarząd Powiatu Braniewskiego.</w:t>
      </w:r>
    </w:p>
    <w:p w:rsidR="00B86713" w:rsidRPr="00B457E1" w:rsidRDefault="00B86713" w:rsidP="00B86713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2.</w:t>
      </w:r>
    </w:p>
    <w:p w:rsidR="00B86713" w:rsidRPr="00B457E1" w:rsidRDefault="00B86713" w:rsidP="00B86713">
      <w:pPr>
        <w:tabs>
          <w:tab w:val="left" w:pos="426"/>
          <w:tab w:val="left" w:pos="851"/>
        </w:tabs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</w:rPr>
        <w:t xml:space="preserve">Nauczyciel, który ubiega się o dofinansowanie </w:t>
      </w:r>
      <w:r w:rsidRPr="00B457E1">
        <w:rPr>
          <w:color w:val="auto"/>
          <w:sz w:val="22"/>
          <w:szCs w:val="22"/>
          <w:lang w:val="pl-PL"/>
        </w:rPr>
        <w:t xml:space="preserve">opłat za kształcenie pobierane przez szkoły </w:t>
      </w:r>
      <w:r w:rsidRPr="00B457E1">
        <w:rPr>
          <w:color w:val="auto"/>
          <w:sz w:val="22"/>
          <w:szCs w:val="22"/>
          <w:lang w:val="pl-PL"/>
        </w:rPr>
        <w:lastRenderedPageBreak/>
        <w:t xml:space="preserve">wyższe i zakłady kształcenia nauczycieli, </w:t>
      </w:r>
      <w:r w:rsidRPr="00B457E1">
        <w:rPr>
          <w:color w:val="auto"/>
          <w:sz w:val="22"/>
          <w:szCs w:val="22"/>
        </w:rPr>
        <w:t xml:space="preserve">składa </w:t>
      </w:r>
      <w:r>
        <w:rPr>
          <w:color w:val="auto"/>
          <w:sz w:val="22"/>
          <w:szCs w:val="22"/>
          <w:lang w:val="pl-PL"/>
        </w:rPr>
        <w:t xml:space="preserve">wniosek </w:t>
      </w:r>
      <w:r w:rsidRPr="00B457E1">
        <w:rPr>
          <w:color w:val="auto"/>
          <w:sz w:val="22"/>
          <w:szCs w:val="22"/>
        </w:rPr>
        <w:t>do dyrektora szkoły</w:t>
      </w:r>
      <w:r w:rsidRPr="00B457E1">
        <w:rPr>
          <w:color w:val="auto"/>
          <w:sz w:val="22"/>
          <w:szCs w:val="22"/>
          <w:lang w:val="pl-PL"/>
        </w:rPr>
        <w:t xml:space="preserve"> lub placówki, zgodnie z załącznikiem n</w:t>
      </w:r>
      <w:r w:rsidRPr="00B457E1">
        <w:rPr>
          <w:bCs/>
          <w:color w:val="auto"/>
          <w:sz w:val="22"/>
          <w:szCs w:val="22"/>
        </w:rPr>
        <w:t>r 3</w:t>
      </w:r>
      <w:r w:rsidRPr="00B457E1">
        <w:rPr>
          <w:bCs/>
          <w:color w:val="auto"/>
          <w:sz w:val="22"/>
          <w:szCs w:val="22"/>
          <w:lang w:val="pl-PL"/>
        </w:rPr>
        <w:t xml:space="preserve"> do Uchwały</w:t>
      </w:r>
      <w:r w:rsidRPr="00B457E1">
        <w:rPr>
          <w:bCs/>
          <w:color w:val="auto"/>
          <w:sz w:val="22"/>
          <w:szCs w:val="22"/>
        </w:rPr>
        <w:t xml:space="preserve"> wraz z</w:t>
      </w:r>
      <w:r w:rsidRPr="00B457E1">
        <w:rPr>
          <w:b/>
          <w:bCs/>
          <w:color w:val="auto"/>
          <w:sz w:val="22"/>
          <w:szCs w:val="22"/>
        </w:rPr>
        <w:t xml:space="preserve"> </w:t>
      </w:r>
      <w:r w:rsidRPr="00B457E1">
        <w:rPr>
          <w:color w:val="auto"/>
          <w:sz w:val="22"/>
          <w:szCs w:val="22"/>
        </w:rPr>
        <w:t>zaświadczeniem z uczelni potwierdzającym fakt studiowania na danym kierunku i semestrze oraz wysokością opłaty/czesnego.</w:t>
      </w:r>
    </w:p>
    <w:p w:rsidR="00B86713" w:rsidRPr="00B457E1" w:rsidRDefault="00B86713" w:rsidP="00B86713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Dyrektor szkoły/placówki do wniosk</w:t>
      </w:r>
      <w:r>
        <w:rPr>
          <w:color w:val="auto"/>
          <w:sz w:val="22"/>
          <w:szCs w:val="22"/>
          <w:lang w:val="pl-PL"/>
        </w:rPr>
        <w:t>u</w:t>
      </w:r>
      <w:r w:rsidRPr="00B457E1">
        <w:rPr>
          <w:color w:val="auto"/>
          <w:sz w:val="22"/>
          <w:szCs w:val="22"/>
          <w:lang w:val="pl-PL"/>
        </w:rPr>
        <w:t xml:space="preserve"> </w:t>
      </w:r>
      <w:r w:rsidRPr="00B457E1">
        <w:rPr>
          <w:bCs/>
          <w:color w:val="auto"/>
          <w:sz w:val="22"/>
          <w:szCs w:val="22"/>
        </w:rPr>
        <w:t>nauczyciel</w:t>
      </w:r>
      <w:r>
        <w:rPr>
          <w:bCs/>
          <w:color w:val="auto"/>
          <w:sz w:val="22"/>
          <w:szCs w:val="22"/>
          <w:lang w:val="pl-PL"/>
        </w:rPr>
        <w:t>a</w:t>
      </w:r>
      <w:r w:rsidRPr="00B457E1">
        <w:rPr>
          <w:bCs/>
          <w:color w:val="auto"/>
          <w:sz w:val="22"/>
          <w:szCs w:val="22"/>
          <w:lang w:val="pl-PL"/>
        </w:rPr>
        <w:t>,</w:t>
      </w:r>
      <w:r w:rsidRPr="00B457E1">
        <w:rPr>
          <w:bCs/>
          <w:color w:val="auto"/>
          <w:sz w:val="22"/>
          <w:szCs w:val="22"/>
        </w:rPr>
        <w:t xml:space="preserve"> </w:t>
      </w:r>
      <w:r w:rsidRPr="00B457E1">
        <w:rPr>
          <w:bCs/>
          <w:color w:val="auto"/>
          <w:sz w:val="22"/>
          <w:szCs w:val="22"/>
          <w:lang w:val="pl-PL"/>
        </w:rPr>
        <w:t xml:space="preserve">o których mowa w ust. 1, przedstawia </w:t>
      </w:r>
      <w:r w:rsidRPr="00B457E1">
        <w:rPr>
          <w:bCs/>
          <w:color w:val="auto"/>
          <w:sz w:val="22"/>
          <w:szCs w:val="22"/>
        </w:rPr>
        <w:t>swoj</w:t>
      </w:r>
      <w:r w:rsidRPr="00B457E1">
        <w:rPr>
          <w:bCs/>
          <w:color w:val="auto"/>
          <w:sz w:val="22"/>
          <w:szCs w:val="22"/>
          <w:lang w:val="pl-PL"/>
        </w:rPr>
        <w:t xml:space="preserve">e stanowisko </w:t>
      </w:r>
      <w:r w:rsidRPr="00B457E1">
        <w:rPr>
          <w:color w:val="auto"/>
          <w:sz w:val="22"/>
          <w:szCs w:val="22"/>
        </w:rPr>
        <w:t>dotycząc</w:t>
      </w:r>
      <w:r w:rsidRPr="00B457E1">
        <w:rPr>
          <w:color w:val="auto"/>
          <w:sz w:val="22"/>
          <w:szCs w:val="22"/>
          <w:lang w:val="pl-PL"/>
        </w:rPr>
        <w:t>e</w:t>
      </w:r>
      <w:r w:rsidRPr="00B457E1">
        <w:rPr>
          <w:color w:val="auto"/>
          <w:sz w:val="22"/>
          <w:szCs w:val="22"/>
        </w:rPr>
        <w:t xml:space="preserve"> </w:t>
      </w:r>
      <w:r w:rsidRPr="00B457E1">
        <w:rPr>
          <w:bCs/>
          <w:color w:val="auto"/>
          <w:sz w:val="22"/>
          <w:szCs w:val="22"/>
        </w:rPr>
        <w:t xml:space="preserve">zasadności </w:t>
      </w:r>
      <w:r w:rsidRPr="00B457E1">
        <w:rPr>
          <w:color w:val="auto"/>
          <w:sz w:val="22"/>
          <w:szCs w:val="22"/>
        </w:rPr>
        <w:t>objęcia dofinansowaniem</w:t>
      </w:r>
      <w:r w:rsidRPr="00B457E1">
        <w:rPr>
          <w:bCs/>
          <w:color w:val="auto"/>
          <w:sz w:val="22"/>
          <w:szCs w:val="22"/>
        </w:rPr>
        <w:t xml:space="preserve"> danego dokształcania</w:t>
      </w:r>
      <w:r w:rsidRPr="00B457E1">
        <w:rPr>
          <w:bCs/>
          <w:color w:val="auto"/>
          <w:sz w:val="22"/>
          <w:szCs w:val="22"/>
          <w:lang w:val="pl-PL"/>
        </w:rPr>
        <w:t xml:space="preserve"> </w:t>
      </w:r>
      <w:r w:rsidRPr="00B457E1">
        <w:rPr>
          <w:bCs/>
          <w:color w:val="auto"/>
          <w:sz w:val="22"/>
          <w:szCs w:val="22"/>
        </w:rPr>
        <w:t>i proponowaną wysokoś</w:t>
      </w:r>
      <w:r w:rsidRPr="00B457E1">
        <w:rPr>
          <w:bCs/>
          <w:color w:val="auto"/>
          <w:sz w:val="22"/>
          <w:szCs w:val="22"/>
          <w:lang w:val="pl-PL"/>
        </w:rPr>
        <w:t>ć</w:t>
      </w:r>
      <w:r w:rsidRPr="00B457E1">
        <w:rPr>
          <w:bCs/>
          <w:color w:val="auto"/>
          <w:sz w:val="22"/>
          <w:szCs w:val="22"/>
        </w:rPr>
        <w:t xml:space="preserve"> dopłaty</w:t>
      </w:r>
      <w:r w:rsidRPr="00B457E1">
        <w:rPr>
          <w:bCs/>
          <w:color w:val="auto"/>
          <w:sz w:val="22"/>
          <w:szCs w:val="22"/>
          <w:lang w:val="pl-PL"/>
        </w:rPr>
        <w:t xml:space="preserve"> i przekazuje</w:t>
      </w:r>
      <w:r>
        <w:rPr>
          <w:bCs/>
          <w:color w:val="auto"/>
          <w:sz w:val="22"/>
          <w:szCs w:val="22"/>
          <w:lang w:val="pl-PL"/>
        </w:rPr>
        <w:t xml:space="preserve"> do Wydziału Oświaty, Kultury, Sportu i Promocji Powiatu.</w:t>
      </w:r>
    </w:p>
    <w:p w:rsidR="00B86713" w:rsidRDefault="00B86713" w:rsidP="00B86713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</w:rPr>
        <w:t>Dofinansowanie</w:t>
      </w:r>
      <w:r>
        <w:rPr>
          <w:color w:val="auto"/>
          <w:sz w:val="22"/>
          <w:szCs w:val="22"/>
          <w:lang w:val="pl-PL"/>
        </w:rPr>
        <w:t>, o którym mowa w ust. 1</w:t>
      </w:r>
      <w:r w:rsidRPr="00B457E1">
        <w:rPr>
          <w:bCs/>
          <w:color w:val="auto"/>
          <w:sz w:val="22"/>
          <w:szCs w:val="22"/>
        </w:rPr>
        <w:t xml:space="preserve"> wypłaca dyrektor po uzyskaniu pozytywnej opinii </w:t>
      </w:r>
      <w:r w:rsidRPr="00B457E1">
        <w:rPr>
          <w:bCs/>
          <w:color w:val="auto"/>
          <w:sz w:val="22"/>
          <w:szCs w:val="22"/>
          <w:lang w:val="pl-PL"/>
        </w:rPr>
        <w:t>Zarządu Powiatu Braniewskiego</w:t>
      </w:r>
      <w:r w:rsidRPr="00B457E1">
        <w:rPr>
          <w:bCs/>
          <w:color w:val="auto"/>
          <w:sz w:val="22"/>
          <w:szCs w:val="22"/>
        </w:rPr>
        <w:t xml:space="preserve"> i podpisaniu </w:t>
      </w:r>
      <w:r w:rsidRPr="00B457E1">
        <w:rPr>
          <w:color w:val="auto"/>
          <w:sz w:val="22"/>
          <w:szCs w:val="22"/>
        </w:rPr>
        <w:t>z nauczycielem umowy w sprawie dofinansowania lub/i zwrotu kosztów delegacji.</w:t>
      </w:r>
    </w:p>
    <w:p w:rsidR="00B86713" w:rsidRDefault="00B86713" w:rsidP="00B86713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>Dyrektor</w:t>
      </w:r>
      <w:r w:rsidRPr="00C6618C">
        <w:rPr>
          <w:color w:val="auto"/>
          <w:sz w:val="22"/>
          <w:szCs w:val="22"/>
        </w:rPr>
        <w:t xml:space="preserve">, który ubiega się o dofinansowanie </w:t>
      </w:r>
      <w:r w:rsidRPr="00C6618C">
        <w:rPr>
          <w:color w:val="auto"/>
          <w:sz w:val="22"/>
          <w:szCs w:val="22"/>
          <w:lang w:val="pl-PL"/>
        </w:rPr>
        <w:t>opłat za kształcenie pobierane przez szkoły wyższe</w:t>
      </w:r>
      <w:r>
        <w:rPr>
          <w:color w:val="auto"/>
          <w:sz w:val="22"/>
          <w:szCs w:val="22"/>
          <w:lang w:val="pl-PL"/>
        </w:rPr>
        <w:t xml:space="preserve"> </w:t>
      </w:r>
      <w:r w:rsidRPr="00C6618C">
        <w:rPr>
          <w:color w:val="auto"/>
          <w:sz w:val="22"/>
          <w:szCs w:val="22"/>
          <w:lang w:val="pl-PL"/>
        </w:rPr>
        <w:t xml:space="preserve"> i zakłady kształcenia nauczycieli, </w:t>
      </w:r>
      <w:r w:rsidRPr="00C6618C">
        <w:rPr>
          <w:color w:val="auto"/>
          <w:sz w:val="22"/>
          <w:szCs w:val="22"/>
        </w:rPr>
        <w:t>składa wniosek</w:t>
      </w:r>
      <w:r>
        <w:rPr>
          <w:color w:val="auto"/>
          <w:sz w:val="22"/>
          <w:szCs w:val="22"/>
          <w:lang w:val="pl-PL"/>
        </w:rPr>
        <w:t xml:space="preserve"> z uzasadnieniem</w:t>
      </w:r>
      <w:r w:rsidRPr="00C6618C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  <w:lang w:val="pl-PL"/>
        </w:rPr>
        <w:t>Starosty Braniewskiego</w:t>
      </w:r>
      <w:r w:rsidRPr="00C6618C">
        <w:rPr>
          <w:color w:val="auto"/>
          <w:sz w:val="22"/>
          <w:szCs w:val="22"/>
          <w:lang w:val="pl-PL"/>
        </w:rPr>
        <w:t>, zgodnie z załącznikiem n</w:t>
      </w:r>
      <w:r w:rsidRPr="00C6618C">
        <w:rPr>
          <w:bCs/>
          <w:color w:val="auto"/>
          <w:sz w:val="22"/>
          <w:szCs w:val="22"/>
        </w:rPr>
        <w:t>r 3</w:t>
      </w:r>
      <w:r w:rsidRPr="00C6618C">
        <w:rPr>
          <w:bCs/>
          <w:color w:val="auto"/>
          <w:sz w:val="22"/>
          <w:szCs w:val="22"/>
          <w:lang w:val="pl-PL"/>
        </w:rPr>
        <w:t xml:space="preserve"> do Uchwały</w:t>
      </w:r>
      <w:r w:rsidRPr="00C6618C">
        <w:rPr>
          <w:bCs/>
          <w:color w:val="auto"/>
          <w:sz w:val="22"/>
          <w:szCs w:val="22"/>
        </w:rPr>
        <w:t xml:space="preserve"> wraz z</w:t>
      </w:r>
      <w:r w:rsidRPr="00C6618C">
        <w:rPr>
          <w:b/>
          <w:bCs/>
          <w:color w:val="auto"/>
          <w:sz w:val="22"/>
          <w:szCs w:val="22"/>
        </w:rPr>
        <w:t xml:space="preserve"> </w:t>
      </w:r>
      <w:r w:rsidRPr="00C6618C">
        <w:rPr>
          <w:color w:val="auto"/>
          <w:sz w:val="22"/>
          <w:szCs w:val="22"/>
        </w:rPr>
        <w:t>zaświadczeniem z uczelni potwierdzającym fakt studiowania na danym kierunku i semestrze oraz wysokością opłaty/czesnego.</w:t>
      </w:r>
    </w:p>
    <w:p w:rsidR="00B86713" w:rsidRPr="00C6618C" w:rsidRDefault="00B86713" w:rsidP="00B86713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C6618C">
        <w:rPr>
          <w:color w:val="auto"/>
          <w:sz w:val="22"/>
          <w:szCs w:val="22"/>
        </w:rPr>
        <w:t>Dofinansowanie</w:t>
      </w:r>
      <w:r>
        <w:rPr>
          <w:color w:val="auto"/>
          <w:sz w:val="22"/>
          <w:szCs w:val="22"/>
          <w:lang w:val="pl-PL"/>
        </w:rPr>
        <w:t xml:space="preserve">, o którym mowa w ust. 4, </w:t>
      </w:r>
      <w:r>
        <w:rPr>
          <w:bCs/>
          <w:color w:val="auto"/>
          <w:sz w:val="22"/>
          <w:szCs w:val="22"/>
          <w:lang w:val="pl-PL"/>
        </w:rPr>
        <w:t xml:space="preserve">wypłacane jest </w:t>
      </w:r>
      <w:r w:rsidRPr="00C6618C">
        <w:rPr>
          <w:bCs/>
          <w:color w:val="auto"/>
          <w:sz w:val="22"/>
          <w:szCs w:val="22"/>
        </w:rPr>
        <w:t xml:space="preserve">po uzyskaniu pozytywnej opinii </w:t>
      </w:r>
      <w:r w:rsidRPr="00C6618C">
        <w:rPr>
          <w:bCs/>
          <w:color w:val="auto"/>
          <w:sz w:val="22"/>
          <w:szCs w:val="22"/>
          <w:lang w:val="pl-PL"/>
        </w:rPr>
        <w:t>Zarządu Powiatu Braniewskiego</w:t>
      </w:r>
      <w:r w:rsidRPr="00C6618C">
        <w:rPr>
          <w:bCs/>
          <w:color w:val="auto"/>
          <w:sz w:val="22"/>
          <w:szCs w:val="22"/>
        </w:rPr>
        <w:t xml:space="preserve"> i podpisaniu </w:t>
      </w:r>
      <w:r w:rsidRPr="00C6618C">
        <w:rPr>
          <w:color w:val="auto"/>
          <w:sz w:val="22"/>
          <w:szCs w:val="22"/>
        </w:rPr>
        <w:t xml:space="preserve">z </w:t>
      </w:r>
      <w:r>
        <w:rPr>
          <w:color w:val="auto"/>
          <w:sz w:val="22"/>
          <w:szCs w:val="22"/>
          <w:lang w:val="pl-PL"/>
        </w:rPr>
        <w:t xml:space="preserve">dyrektorem </w:t>
      </w:r>
      <w:r w:rsidRPr="00C6618C">
        <w:rPr>
          <w:color w:val="auto"/>
          <w:sz w:val="22"/>
          <w:szCs w:val="22"/>
        </w:rPr>
        <w:t>umowy w sprawie dofinansowania.</w:t>
      </w:r>
    </w:p>
    <w:p w:rsidR="00B86713" w:rsidRPr="00B457E1" w:rsidRDefault="00B86713" w:rsidP="00B86713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3.</w:t>
      </w:r>
    </w:p>
    <w:p w:rsidR="00B86713" w:rsidRPr="00B457E1" w:rsidRDefault="00B86713" w:rsidP="00B86713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numPr>
          <w:ilvl w:val="0"/>
          <w:numId w:val="2"/>
        </w:numPr>
        <w:tabs>
          <w:tab w:val="left" w:pos="0"/>
        </w:tabs>
        <w:ind w:left="426"/>
        <w:jc w:val="both"/>
        <w:rPr>
          <w:color w:val="auto"/>
          <w:sz w:val="22"/>
          <w:szCs w:val="22"/>
          <w:lang w:val="pl-PL"/>
        </w:rPr>
      </w:pPr>
      <w:r w:rsidRPr="00B457E1">
        <w:rPr>
          <w:color w:val="auto"/>
          <w:sz w:val="22"/>
          <w:szCs w:val="22"/>
          <w:lang w:val="pl-PL"/>
        </w:rPr>
        <w:t>Ustala się w roku budżetowym 2018 maksymalne kwoty dofinasowania:</w:t>
      </w:r>
    </w:p>
    <w:p w:rsidR="00B86713" w:rsidRPr="00B457E1" w:rsidRDefault="00B86713" w:rsidP="00B86713">
      <w:pPr>
        <w:numPr>
          <w:ilvl w:val="1"/>
          <w:numId w:val="2"/>
        </w:numPr>
        <w:tabs>
          <w:tab w:val="left" w:pos="0"/>
        </w:tabs>
        <w:ind w:left="851"/>
        <w:jc w:val="both"/>
        <w:rPr>
          <w:color w:val="auto"/>
          <w:sz w:val="22"/>
          <w:szCs w:val="22"/>
          <w:lang w:val="pl-PL"/>
        </w:rPr>
      </w:pPr>
      <w:r w:rsidRPr="00B457E1">
        <w:rPr>
          <w:color w:val="auto"/>
          <w:sz w:val="22"/>
          <w:szCs w:val="22"/>
          <w:lang w:val="pl-PL"/>
        </w:rPr>
        <w:t xml:space="preserve">opłat za kształcenie pobierane przez szkoły wyższe i zakłady kształcenia nauczycieli (studia wyższe, podyplomowe) – </w:t>
      </w:r>
      <w:r w:rsidRPr="00B457E1">
        <w:rPr>
          <w:color w:val="auto"/>
          <w:sz w:val="22"/>
          <w:szCs w:val="22"/>
        </w:rPr>
        <w:t xml:space="preserve">do wysokości </w:t>
      </w:r>
      <w:r>
        <w:rPr>
          <w:b/>
          <w:color w:val="auto"/>
          <w:sz w:val="22"/>
          <w:szCs w:val="22"/>
          <w:lang w:val="pl-PL"/>
        </w:rPr>
        <w:t>60</w:t>
      </w:r>
      <w:r w:rsidRPr="00B457E1">
        <w:rPr>
          <w:b/>
          <w:color w:val="auto"/>
          <w:sz w:val="22"/>
          <w:szCs w:val="22"/>
        </w:rPr>
        <w:t>%</w:t>
      </w:r>
      <w:r w:rsidRPr="00B457E1">
        <w:rPr>
          <w:color w:val="auto"/>
          <w:sz w:val="22"/>
          <w:szCs w:val="22"/>
        </w:rPr>
        <w:t xml:space="preserve"> kwoty</w:t>
      </w:r>
      <w:r w:rsidRPr="00B457E1">
        <w:rPr>
          <w:color w:val="auto"/>
          <w:sz w:val="22"/>
          <w:szCs w:val="22"/>
          <w:lang w:val="pl-PL"/>
        </w:rPr>
        <w:t xml:space="preserve"> za każdy semestr.</w:t>
      </w:r>
    </w:p>
    <w:p w:rsidR="00B86713" w:rsidRPr="00E4572B" w:rsidRDefault="00B86713" w:rsidP="00B86713">
      <w:pPr>
        <w:numPr>
          <w:ilvl w:val="1"/>
          <w:numId w:val="2"/>
        </w:numPr>
        <w:tabs>
          <w:tab w:val="left" w:pos="0"/>
        </w:tabs>
        <w:ind w:left="851"/>
        <w:jc w:val="both"/>
        <w:rPr>
          <w:color w:val="auto"/>
          <w:sz w:val="22"/>
          <w:szCs w:val="22"/>
          <w:lang w:val="pl-PL"/>
        </w:rPr>
      </w:pPr>
      <w:r w:rsidRPr="00B457E1">
        <w:rPr>
          <w:rFonts w:eastAsia="Lucida Sans Unicode"/>
          <w:iCs/>
          <w:color w:val="auto"/>
          <w:sz w:val="22"/>
          <w:szCs w:val="22"/>
          <w:lang w:val="pl-PL"/>
        </w:rPr>
        <w:t xml:space="preserve">opłat za kursy kwalifikacyjne i doskonalące, seminaria oraz inne formy doskonalenia zawodowego dla nauczycieli </w:t>
      </w:r>
      <w:r w:rsidRPr="00B457E1">
        <w:rPr>
          <w:rFonts w:eastAsia="Lucida Sans Unicode"/>
          <w:iCs/>
          <w:color w:val="auto"/>
          <w:sz w:val="22"/>
          <w:szCs w:val="22"/>
          <w:u w:val="single"/>
          <w:lang w:val="pl-PL"/>
        </w:rPr>
        <w:t>skierowanych</w:t>
      </w:r>
      <w:r w:rsidRPr="00B457E1">
        <w:rPr>
          <w:rFonts w:eastAsia="Lucida Sans Unicode"/>
          <w:iCs/>
          <w:color w:val="auto"/>
          <w:sz w:val="22"/>
          <w:szCs w:val="22"/>
          <w:lang w:val="pl-PL"/>
        </w:rPr>
        <w:t xml:space="preserve"> przez dyrektora szkoły lub placówki – do </w:t>
      </w:r>
      <w:r w:rsidRPr="00E4572B">
        <w:rPr>
          <w:rFonts w:eastAsia="Lucida Sans Unicode"/>
          <w:iCs/>
          <w:color w:val="auto"/>
          <w:sz w:val="22"/>
          <w:szCs w:val="22"/>
          <w:lang w:val="pl-PL"/>
        </w:rPr>
        <w:t xml:space="preserve">wysokości </w:t>
      </w:r>
      <w:r w:rsidRPr="00E4572B">
        <w:rPr>
          <w:rFonts w:eastAsia="Lucida Sans Unicode"/>
          <w:b/>
          <w:iCs/>
          <w:color w:val="auto"/>
          <w:sz w:val="22"/>
          <w:szCs w:val="22"/>
          <w:lang w:val="pl-PL"/>
        </w:rPr>
        <w:t>80 %.</w:t>
      </w:r>
    </w:p>
    <w:p w:rsidR="00B86713" w:rsidRPr="00E4572B" w:rsidRDefault="00B86713" w:rsidP="00B86713">
      <w:pPr>
        <w:widowControl/>
        <w:numPr>
          <w:ilvl w:val="1"/>
          <w:numId w:val="2"/>
        </w:numPr>
        <w:tabs>
          <w:tab w:val="left" w:pos="0"/>
        </w:tabs>
        <w:suppressAutoHyphens w:val="0"/>
        <w:ind w:left="851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  <w:r w:rsidRPr="00E4572B">
        <w:rPr>
          <w:rFonts w:eastAsia="Lucida Sans Unicode"/>
          <w:sz w:val="22"/>
          <w:szCs w:val="22"/>
          <w:lang w:val="pl-PL" w:eastAsia="ar-SA"/>
        </w:rPr>
        <w:t>o</w:t>
      </w:r>
      <w:r w:rsidRPr="00E4572B">
        <w:rPr>
          <w:rFonts w:eastAsia="Lucida Sans Unicode"/>
          <w:sz w:val="22"/>
          <w:szCs w:val="22"/>
          <w:lang w:eastAsia="ar-SA"/>
        </w:rPr>
        <w:t>rganizacj</w:t>
      </w:r>
      <w:r w:rsidRPr="00E4572B">
        <w:rPr>
          <w:rFonts w:eastAsia="Lucida Sans Unicode"/>
          <w:sz w:val="22"/>
          <w:szCs w:val="22"/>
          <w:lang w:val="pl-PL" w:eastAsia="ar-SA"/>
        </w:rPr>
        <w:t>i</w:t>
      </w:r>
      <w:r w:rsidRPr="00E4572B">
        <w:rPr>
          <w:rFonts w:eastAsia="Lucida Sans Unicode"/>
          <w:sz w:val="22"/>
          <w:szCs w:val="22"/>
          <w:lang w:eastAsia="ar-SA"/>
        </w:rPr>
        <w:t xml:space="preserve"> i prowadzeni</w:t>
      </w:r>
      <w:r w:rsidRPr="00E4572B">
        <w:rPr>
          <w:rFonts w:eastAsia="Lucida Sans Unicode"/>
          <w:sz w:val="22"/>
          <w:szCs w:val="22"/>
          <w:lang w:val="pl-PL" w:eastAsia="ar-SA"/>
        </w:rPr>
        <w:t>a</w:t>
      </w:r>
      <w:r w:rsidRPr="00E4572B">
        <w:rPr>
          <w:rFonts w:eastAsia="Lucida Sans Unicode"/>
          <w:sz w:val="22"/>
          <w:szCs w:val="22"/>
          <w:lang w:eastAsia="ar-SA"/>
        </w:rPr>
        <w:t xml:space="preserve"> szkoleń, warsztatów metodycznych i przedmiotowych, seminariów, konferencji szkoleniowych oraz innych form </w:t>
      </w:r>
      <w:r w:rsidRPr="00E4572B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E4572B">
        <w:rPr>
          <w:rFonts w:eastAsia="Lucida Sans Unicode"/>
          <w:sz w:val="22"/>
          <w:szCs w:val="22"/>
          <w:lang w:eastAsia="ar-SA"/>
        </w:rPr>
        <w:t xml:space="preserve"> dla nauczycieli,</w:t>
      </w:r>
      <w:r w:rsidRPr="00E4572B"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E4572B">
        <w:rPr>
          <w:rFonts w:eastAsia="Lucida Sans Unicode"/>
          <w:sz w:val="22"/>
          <w:szCs w:val="22"/>
          <w:lang w:eastAsia="ar-SA"/>
        </w:rPr>
        <w:t>w tym nauczycieli zajmujących stanowiska kierownicze</w:t>
      </w:r>
      <w:r w:rsidRPr="00E4572B"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E4572B">
        <w:rPr>
          <w:rFonts w:eastAsia="Times New Roman"/>
          <w:color w:val="auto"/>
          <w:sz w:val="22"/>
          <w:szCs w:val="22"/>
          <w:lang w:val="pl-PL" w:eastAsia="pl-PL"/>
        </w:rPr>
        <w:t xml:space="preserve">– do wysokości </w:t>
      </w:r>
      <w:r w:rsidRPr="00E4572B">
        <w:rPr>
          <w:rFonts w:eastAsia="Times New Roman"/>
          <w:b/>
          <w:color w:val="auto"/>
          <w:sz w:val="22"/>
          <w:szCs w:val="22"/>
          <w:lang w:val="pl-PL" w:eastAsia="pl-PL"/>
        </w:rPr>
        <w:t>100%</w:t>
      </w:r>
      <w:r w:rsidRPr="00E4572B">
        <w:rPr>
          <w:rFonts w:eastAsia="Times New Roman"/>
          <w:color w:val="auto"/>
          <w:sz w:val="22"/>
          <w:szCs w:val="22"/>
          <w:lang w:val="pl-PL" w:eastAsia="pl-PL"/>
        </w:rPr>
        <w:t>.</w:t>
      </w:r>
    </w:p>
    <w:p w:rsidR="00B86713" w:rsidRPr="00E4572B" w:rsidRDefault="00B86713" w:rsidP="00B86713">
      <w:pPr>
        <w:numPr>
          <w:ilvl w:val="0"/>
          <w:numId w:val="2"/>
        </w:numPr>
        <w:tabs>
          <w:tab w:val="left" w:pos="0"/>
        </w:tabs>
        <w:ind w:left="426"/>
        <w:jc w:val="both"/>
        <w:rPr>
          <w:color w:val="auto"/>
          <w:sz w:val="22"/>
          <w:szCs w:val="22"/>
          <w:lang w:val="pl-PL"/>
        </w:rPr>
      </w:pPr>
      <w:r w:rsidRPr="00E4572B">
        <w:rPr>
          <w:color w:val="auto"/>
          <w:sz w:val="22"/>
          <w:szCs w:val="22"/>
          <w:lang w:val="pl-PL"/>
        </w:rPr>
        <w:t xml:space="preserve">Dofinansowaniem, o którym mowa w ust. 1 pkt 1 obejmuje się w pierwszej kolejności: </w:t>
      </w:r>
    </w:p>
    <w:p w:rsidR="00B86713" w:rsidRPr="00E4572B" w:rsidRDefault="00B86713" w:rsidP="00B86713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E4572B">
        <w:rPr>
          <w:color w:val="auto"/>
          <w:sz w:val="22"/>
          <w:szCs w:val="22"/>
          <w:lang w:val="pl-PL"/>
        </w:rPr>
        <w:t xml:space="preserve">- przedmioty zawodowe, </w:t>
      </w:r>
    </w:p>
    <w:p w:rsidR="00B86713" w:rsidRPr="00E4572B" w:rsidRDefault="00B86713" w:rsidP="00B86713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E4572B">
        <w:rPr>
          <w:color w:val="auto"/>
          <w:sz w:val="22"/>
          <w:szCs w:val="22"/>
          <w:lang w:val="pl-PL"/>
        </w:rPr>
        <w:t xml:space="preserve">- </w:t>
      </w:r>
      <w:r>
        <w:rPr>
          <w:color w:val="auto"/>
          <w:sz w:val="22"/>
          <w:szCs w:val="22"/>
          <w:lang w:val="pl-PL"/>
        </w:rPr>
        <w:t>neurologopedia</w:t>
      </w:r>
      <w:r w:rsidRPr="00E4572B">
        <w:rPr>
          <w:color w:val="auto"/>
          <w:sz w:val="22"/>
          <w:szCs w:val="22"/>
          <w:lang w:val="pl-PL"/>
        </w:rPr>
        <w:t>,</w:t>
      </w:r>
    </w:p>
    <w:p w:rsidR="00B86713" w:rsidRDefault="00B86713" w:rsidP="00B86713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E4572B">
        <w:rPr>
          <w:color w:val="auto"/>
          <w:sz w:val="22"/>
          <w:szCs w:val="22"/>
          <w:lang w:val="pl-PL"/>
        </w:rPr>
        <w:t xml:space="preserve">- </w:t>
      </w:r>
      <w:r>
        <w:rPr>
          <w:color w:val="auto"/>
          <w:sz w:val="22"/>
          <w:szCs w:val="22"/>
          <w:lang w:val="pl-PL"/>
        </w:rPr>
        <w:t>biologia,</w:t>
      </w:r>
    </w:p>
    <w:p w:rsidR="00B86713" w:rsidRPr="00E4572B" w:rsidRDefault="00B86713" w:rsidP="00B86713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- geografia.</w:t>
      </w:r>
    </w:p>
    <w:p w:rsidR="00B86713" w:rsidRPr="00B457E1" w:rsidRDefault="00B86713" w:rsidP="00B86713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</w:rPr>
        <w:t>Dofinansowaniem mogą być objęci nauczyciele:</w:t>
      </w:r>
    </w:p>
    <w:p w:rsidR="00B86713" w:rsidRPr="00B457E1" w:rsidRDefault="00B86713" w:rsidP="00B86713">
      <w:pPr>
        <w:numPr>
          <w:ilvl w:val="1"/>
          <w:numId w:val="2"/>
        </w:numPr>
        <w:tabs>
          <w:tab w:val="left" w:pos="426"/>
          <w:tab w:val="left" w:pos="851"/>
        </w:tabs>
        <w:ind w:left="851"/>
        <w:jc w:val="both"/>
        <w:rPr>
          <w:color w:val="auto"/>
          <w:sz w:val="22"/>
          <w:szCs w:val="22"/>
        </w:rPr>
      </w:pPr>
      <w:r w:rsidRPr="00B457E1">
        <w:rPr>
          <w:bCs/>
          <w:color w:val="auto"/>
          <w:sz w:val="22"/>
          <w:szCs w:val="22"/>
        </w:rPr>
        <w:t xml:space="preserve">podnoszący swoje kwalifikacje zgodnie z </w:t>
      </w:r>
      <w:r w:rsidRPr="00B457E1">
        <w:rPr>
          <w:bCs/>
          <w:color w:val="auto"/>
          <w:sz w:val="22"/>
          <w:szCs w:val="22"/>
          <w:u w:val="single"/>
        </w:rPr>
        <w:t>potrzebami</w:t>
      </w:r>
      <w:r w:rsidRPr="00B457E1">
        <w:rPr>
          <w:bCs/>
          <w:color w:val="auto"/>
          <w:sz w:val="22"/>
          <w:szCs w:val="22"/>
        </w:rPr>
        <w:t xml:space="preserve"> szkoły</w:t>
      </w:r>
      <w:r w:rsidRPr="00B457E1">
        <w:rPr>
          <w:bCs/>
          <w:color w:val="auto"/>
          <w:sz w:val="22"/>
          <w:szCs w:val="22"/>
          <w:lang w:val="pl-PL"/>
        </w:rPr>
        <w:t xml:space="preserve"> lub </w:t>
      </w:r>
      <w:r w:rsidRPr="00B457E1">
        <w:rPr>
          <w:bCs/>
          <w:color w:val="auto"/>
          <w:sz w:val="22"/>
          <w:szCs w:val="22"/>
        </w:rPr>
        <w:t>placówki</w:t>
      </w:r>
      <w:r w:rsidRPr="00B457E1">
        <w:rPr>
          <w:bCs/>
          <w:color w:val="auto"/>
          <w:sz w:val="22"/>
          <w:szCs w:val="22"/>
          <w:lang w:val="pl-PL"/>
        </w:rPr>
        <w:t>,</w:t>
      </w:r>
      <w:r w:rsidRPr="00B457E1">
        <w:rPr>
          <w:bCs/>
          <w:color w:val="auto"/>
          <w:sz w:val="22"/>
          <w:szCs w:val="22"/>
        </w:rPr>
        <w:t xml:space="preserve"> p</w:t>
      </w:r>
      <w:r w:rsidRPr="00B457E1">
        <w:rPr>
          <w:color w:val="auto"/>
          <w:sz w:val="22"/>
          <w:szCs w:val="22"/>
        </w:rPr>
        <w:t>osiadający stopień awansu zawodowego nauczyciela kontraktowego, mianowanego lub dyplomowanego,</w:t>
      </w:r>
    </w:p>
    <w:p w:rsidR="00B86713" w:rsidRPr="00B457E1" w:rsidRDefault="00B86713" w:rsidP="00B86713">
      <w:pPr>
        <w:numPr>
          <w:ilvl w:val="1"/>
          <w:numId w:val="2"/>
        </w:numPr>
        <w:tabs>
          <w:tab w:val="left" w:pos="426"/>
          <w:tab w:val="left" w:pos="851"/>
        </w:tabs>
        <w:ind w:left="851"/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</w:rPr>
        <w:t xml:space="preserve">zatrudnieni </w:t>
      </w:r>
      <w:r w:rsidRPr="00B457E1">
        <w:rPr>
          <w:color w:val="auto"/>
          <w:sz w:val="22"/>
          <w:szCs w:val="22"/>
          <w:lang w:val="pl-PL"/>
        </w:rPr>
        <w:t>w pełnym wymiarze etatu</w:t>
      </w:r>
      <w:r>
        <w:rPr>
          <w:color w:val="auto"/>
          <w:sz w:val="22"/>
          <w:szCs w:val="22"/>
          <w:lang w:val="pl-PL"/>
        </w:rPr>
        <w:t xml:space="preserve"> (forma zatrudnienia: mianowanie lub umowa na czas nieokreślony)</w:t>
      </w:r>
      <w:r w:rsidRPr="00B457E1">
        <w:rPr>
          <w:color w:val="auto"/>
          <w:sz w:val="22"/>
          <w:szCs w:val="22"/>
        </w:rPr>
        <w:t>, dla których podstawowym miejscem zatrudnienia jest szkoła</w:t>
      </w:r>
      <w:r w:rsidRPr="00B457E1">
        <w:rPr>
          <w:color w:val="auto"/>
          <w:sz w:val="22"/>
          <w:szCs w:val="22"/>
          <w:lang w:val="pl-PL"/>
        </w:rPr>
        <w:t xml:space="preserve"> lub </w:t>
      </w:r>
      <w:r w:rsidRPr="00B457E1">
        <w:rPr>
          <w:color w:val="auto"/>
          <w:sz w:val="22"/>
          <w:szCs w:val="22"/>
        </w:rPr>
        <w:t>placówka, dla której organem prowadzącym jest Powiat Braniewski.</w:t>
      </w:r>
    </w:p>
    <w:p w:rsidR="00B86713" w:rsidRPr="00B457E1" w:rsidRDefault="00B86713" w:rsidP="00B86713">
      <w:pPr>
        <w:tabs>
          <w:tab w:val="left" w:pos="426"/>
          <w:tab w:val="left" w:pos="851"/>
        </w:tabs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4.</w:t>
      </w:r>
    </w:p>
    <w:p w:rsidR="00B86713" w:rsidRPr="00B457E1" w:rsidRDefault="00B86713" w:rsidP="00B86713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</w:p>
    <w:p w:rsidR="00B86713" w:rsidRPr="00B457E1" w:rsidRDefault="00B86713" w:rsidP="00B86713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</w:rPr>
      </w:pPr>
      <w:r w:rsidRPr="00B457E1">
        <w:rPr>
          <w:color w:val="auto"/>
          <w:sz w:val="22"/>
          <w:szCs w:val="22"/>
          <w:lang w:val="pl-PL"/>
        </w:rPr>
        <w:t>W przypadku podwyższania kwalifikacji przez nauczyciela/dyrektora przy zaangażowaniu środków własnych pracodawcy, dyrektor dokonuje refundacji wydatkowanych środków na rzecz jednostki.</w:t>
      </w:r>
    </w:p>
    <w:p w:rsidR="00B86713" w:rsidRPr="00B457E1" w:rsidRDefault="00B86713" w:rsidP="00B86713">
      <w:pPr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5.</w:t>
      </w:r>
    </w:p>
    <w:p w:rsidR="00B86713" w:rsidRPr="00B457E1" w:rsidRDefault="00B86713" w:rsidP="00B86713">
      <w:pPr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  <w:lang w:val="pl-PL"/>
        </w:rPr>
      </w:pPr>
      <w:r w:rsidRPr="00B457E1">
        <w:rPr>
          <w:color w:val="auto"/>
          <w:sz w:val="22"/>
          <w:szCs w:val="22"/>
        </w:rPr>
        <w:t>Za wykorzystanie środków na dofinansowanie dokształcania i doskonalenia nauczycieli zgodnie</w:t>
      </w:r>
      <w:r>
        <w:rPr>
          <w:color w:val="auto"/>
          <w:sz w:val="22"/>
          <w:szCs w:val="22"/>
        </w:rPr>
        <w:br/>
      </w:r>
      <w:r w:rsidRPr="00B457E1">
        <w:rPr>
          <w:color w:val="auto"/>
          <w:sz w:val="22"/>
          <w:szCs w:val="22"/>
        </w:rPr>
        <w:t>z przeznaczeniem i potrzebami szkoły</w:t>
      </w:r>
      <w:r w:rsidRPr="00B457E1">
        <w:rPr>
          <w:color w:val="auto"/>
          <w:sz w:val="22"/>
          <w:szCs w:val="22"/>
          <w:lang w:val="pl-PL"/>
        </w:rPr>
        <w:t xml:space="preserve"> lub </w:t>
      </w:r>
      <w:r w:rsidRPr="00B457E1">
        <w:rPr>
          <w:color w:val="auto"/>
          <w:sz w:val="22"/>
          <w:szCs w:val="22"/>
        </w:rPr>
        <w:t xml:space="preserve">placówki odpowiada </w:t>
      </w:r>
      <w:r w:rsidRPr="00B457E1">
        <w:rPr>
          <w:bCs/>
          <w:color w:val="auto"/>
          <w:sz w:val="22"/>
          <w:szCs w:val="22"/>
        </w:rPr>
        <w:t>dyrektor.</w:t>
      </w:r>
    </w:p>
    <w:p w:rsidR="00B86713" w:rsidRPr="00B457E1" w:rsidRDefault="00B86713" w:rsidP="00B86713">
      <w:pPr>
        <w:jc w:val="both"/>
        <w:rPr>
          <w:color w:val="auto"/>
          <w:sz w:val="22"/>
          <w:szCs w:val="22"/>
        </w:rPr>
      </w:pPr>
    </w:p>
    <w:p w:rsidR="00B86713" w:rsidRPr="00B457E1" w:rsidRDefault="00B86713" w:rsidP="00B86713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B457E1">
        <w:rPr>
          <w:b/>
          <w:bCs/>
          <w:color w:val="auto"/>
          <w:sz w:val="22"/>
          <w:szCs w:val="22"/>
        </w:rPr>
        <w:t>§</w:t>
      </w:r>
      <w:r w:rsidRPr="00B457E1">
        <w:rPr>
          <w:b/>
          <w:bCs/>
          <w:color w:val="auto"/>
          <w:sz w:val="22"/>
          <w:szCs w:val="22"/>
          <w:lang w:val="pl-PL"/>
        </w:rPr>
        <w:t xml:space="preserve"> 6.</w:t>
      </w:r>
    </w:p>
    <w:p w:rsidR="00B86713" w:rsidRPr="00B457E1" w:rsidRDefault="00B86713" w:rsidP="00B86713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</w:rPr>
      </w:pPr>
    </w:p>
    <w:p w:rsidR="005E6F55" w:rsidRDefault="00B86713" w:rsidP="00B86713">
      <w:pPr>
        <w:jc w:val="both"/>
      </w:pPr>
      <w:r w:rsidRPr="00B457E1">
        <w:rPr>
          <w:color w:val="auto"/>
          <w:sz w:val="22"/>
          <w:szCs w:val="22"/>
          <w:lang w:val="pl-PL"/>
        </w:rPr>
        <w:t>Zobowiązuje się dyrektorów szkół i placówek do zapoznania nauczycieli z treścią niniejszej uchwały.</w:t>
      </w:r>
      <w:r w:rsidRPr="00B457E1">
        <w:rPr>
          <w:color w:val="auto"/>
          <w:sz w:val="22"/>
          <w:szCs w:val="22"/>
          <w:lang w:val="pl-PL"/>
        </w:rPr>
        <w:tab/>
      </w:r>
    </w:p>
    <w:sectPr w:rsidR="005E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1">
    <w:nsid w:val="0A8D65A6"/>
    <w:multiLevelType w:val="hybridMultilevel"/>
    <w:tmpl w:val="5984AE80"/>
    <w:lvl w:ilvl="0" w:tplc="9FD2C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4752CF"/>
    <w:multiLevelType w:val="hybridMultilevel"/>
    <w:tmpl w:val="1A74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2B40"/>
    <w:multiLevelType w:val="hybridMultilevel"/>
    <w:tmpl w:val="7A4C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3B"/>
    <w:rsid w:val="005E6F55"/>
    <w:rsid w:val="00B86713"/>
    <w:rsid w:val="00D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1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1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Company>Starostwo Powiatowe Braniewo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2018-03-26T10:42:00Z</dcterms:created>
  <dcterms:modified xsi:type="dcterms:W3CDTF">2018-03-26T10:42:00Z</dcterms:modified>
</cp:coreProperties>
</file>