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C5499" w14:textId="77777777" w:rsidR="00C976F1" w:rsidRDefault="00C976F1" w:rsidP="00C976F1">
      <w:pPr>
        <w:jc w:val="right"/>
        <w:rPr>
          <w:rFonts w:ascii="Times New Roman" w:hAnsi="Times New Roman" w:cs="Times New Roman"/>
          <w:noProof/>
          <w:szCs w:val="22"/>
          <w:lang w:eastAsia="pl-PL"/>
        </w:rPr>
      </w:pPr>
      <w:r>
        <w:rPr>
          <w:rFonts w:ascii="Times New Roman" w:hAnsi="Times New Roman" w:cs="Times New Roman"/>
          <w:noProof/>
          <w:szCs w:val="22"/>
          <w:lang w:eastAsia="pl-PL"/>
        </w:rPr>
        <w:t>Załącznik</w:t>
      </w:r>
    </w:p>
    <w:p w14:paraId="04B621EA" w14:textId="59FB4E82" w:rsidR="00C976F1" w:rsidRDefault="00C976F1" w:rsidP="00C976F1">
      <w:pPr>
        <w:jc w:val="right"/>
        <w:rPr>
          <w:rFonts w:ascii="Times New Roman" w:hAnsi="Times New Roman" w:cs="Times New Roman"/>
          <w:noProof/>
          <w:szCs w:val="22"/>
          <w:lang w:eastAsia="pl-PL"/>
        </w:rPr>
      </w:pPr>
      <w:r>
        <w:rPr>
          <w:rFonts w:ascii="Times New Roman" w:hAnsi="Times New Roman" w:cs="Times New Roman"/>
          <w:noProof/>
          <w:szCs w:val="22"/>
          <w:lang w:eastAsia="pl-PL"/>
        </w:rPr>
        <w:t>do Uchwały Nr 26</w:t>
      </w:r>
      <w:r w:rsidR="00FE5B2C">
        <w:rPr>
          <w:rFonts w:ascii="Times New Roman" w:hAnsi="Times New Roman" w:cs="Times New Roman"/>
          <w:noProof/>
          <w:szCs w:val="22"/>
          <w:lang w:eastAsia="pl-PL"/>
        </w:rPr>
        <w:t>4</w:t>
      </w:r>
      <w:r>
        <w:rPr>
          <w:rFonts w:ascii="Times New Roman" w:hAnsi="Times New Roman" w:cs="Times New Roman"/>
          <w:noProof/>
          <w:szCs w:val="22"/>
          <w:lang w:eastAsia="pl-PL"/>
        </w:rPr>
        <w:t>/20</w:t>
      </w:r>
    </w:p>
    <w:p w14:paraId="5A3FC78D" w14:textId="77777777" w:rsidR="00C976F1" w:rsidRDefault="00C976F1" w:rsidP="00C976F1">
      <w:pPr>
        <w:jc w:val="right"/>
        <w:rPr>
          <w:rFonts w:ascii="Times New Roman" w:hAnsi="Times New Roman" w:cs="Times New Roman"/>
          <w:noProof/>
          <w:szCs w:val="22"/>
          <w:lang w:eastAsia="pl-PL"/>
        </w:rPr>
      </w:pPr>
      <w:r>
        <w:rPr>
          <w:rFonts w:ascii="Times New Roman" w:hAnsi="Times New Roman" w:cs="Times New Roman"/>
          <w:noProof/>
          <w:szCs w:val="22"/>
          <w:lang w:eastAsia="pl-PL"/>
        </w:rPr>
        <w:t>Zarządu Powiatu Braniewskiego</w:t>
      </w:r>
    </w:p>
    <w:p w14:paraId="5BD7593E" w14:textId="77777777" w:rsidR="00C976F1" w:rsidRDefault="00C976F1" w:rsidP="00C976F1">
      <w:pPr>
        <w:jc w:val="right"/>
        <w:rPr>
          <w:rFonts w:ascii="Times New Roman" w:hAnsi="Times New Roman" w:cs="Times New Roman"/>
          <w:noProof/>
          <w:szCs w:val="22"/>
          <w:lang w:eastAsia="pl-PL"/>
        </w:rPr>
      </w:pPr>
      <w:r>
        <w:rPr>
          <w:rFonts w:ascii="Times New Roman" w:hAnsi="Times New Roman" w:cs="Times New Roman"/>
          <w:noProof/>
          <w:szCs w:val="22"/>
          <w:lang w:eastAsia="pl-PL"/>
        </w:rPr>
        <w:t>z dnia 14 września 2020 roku</w:t>
      </w:r>
    </w:p>
    <w:p w14:paraId="6F878460" w14:textId="77777777" w:rsidR="00C976F1" w:rsidRDefault="00C976F1" w:rsidP="00C976F1">
      <w:pPr>
        <w:jc w:val="center"/>
        <w:rPr>
          <w:rFonts w:ascii="Times New Roman" w:hAnsi="Times New Roman" w:cs="Times New Roman"/>
          <w:b/>
          <w:noProof/>
          <w:szCs w:val="22"/>
          <w:lang w:eastAsia="pl-PL"/>
        </w:rPr>
      </w:pPr>
    </w:p>
    <w:p w14:paraId="71D5636F" w14:textId="77777777" w:rsidR="006A1202" w:rsidRDefault="006A1202">
      <w:pPr>
        <w:suppressAutoHyphens/>
        <w:spacing w:line="240" w:lineRule="exact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2254969B" w14:textId="77777777" w:rsidR="006A1202" w:rsidRDefault="006A1202">
      <w:pPr>
        <w:suppressAutoHyphens/>
        <w:spacing w:line="240" w:lineRule="exact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222286C3" w14:textId="77777777" w:rsidR="006A1202" w:rsidRDefault="006A1202">
      <w:pPr>
        <w:suppressAutoHyphens/>
        <w:spacing w:line="240" w:lineRule="exact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2198A123" w14:textId="77777777" w:rsidR="006A1202" w:rsidRDefault="00C976F1">
      <w:pPr>
        <w:suppressAutoHyphens/>
        <w:spacing w:before="57" w:after="57"/>
        <w:jc w:val="center"/>
      </w:pPr>
      <w:r>
        <w:rPr>
          <w:rFonts w:ascii="Arial" w:eastAsia="Arial" w:hAnsi="Arial" w:cs="Arial"/>
          <w:sz w:val="40"/>
        </w:rPr>
        <w:t>DIAGNOZA ZAPOTRZEBOWANIA</w:t>
      </w:r>
    </w:p>
    <w:p w14:paraId="776A7B53" w14:textId="77777777" w:rsidR="006A1202" w:rsidRDefault="00C976F1">
      <w:pPr>
        <w:suppressAutoHyphens/>
        <w:spacing w:before="57" w:after="57"/>
        <w:ind w:right="-57"/>
        <w:jc w:val="center"/>
      </w:pPr>
      <w:r>
        <w:rPr>
          <w:rFonts w:ascii="Arial" w:eastAsia="Arial" w:hAnsi="Arial" w:cs="Arial"/>
          <w:sz w:val="38"/>
        </w:rPr>
        <w:t>ZESPOŁU SZKÓŁ ZAWODOWYCH IM. JANA LISZEWSKIEGO W</w:t>
      </w:r>
      <w:r>
        <w:rPr>
          <w:rFonts w:ascii="Arial" w:eastAsia="Arial" w:hAnsi="Arial" w:cs="Arial"/>
          <w:sz w:val="40"/>
        </w:rPr>
        <w:t xml:space="preserve"> BRANIEWIE</w:t>
      </w:r>
    </w:p>
    <w:p w14:paraId="4B0A2785" w14:textId="77777777" w:rsidR="006A1202" w:rsidRDefault="00C976F1">
      <w:pPr>
        <w:suppressAutoHyphens/>
        <w:spacing w:before="57" w:after="57"/>
        <w:jc w:val="center"/>
      </w:pPr>
      <w:r>
        <w:rPr>
          <w:rFonts w:ascii="Arial" w:eastAsia="Arial" w:hAnsi="Arial" w:cs="Arial"/>
          <w:sz w:val="40"/>
        </w:rPr>
        <w:t>NA WSPARCIE W RAMACH REGIONALNEGO</w:t>
      </w:r>
    </w:p>
    <w:p w14:paraId="5F9B09A2" w14:textId="77777777" w:rsidR="006A1202" w:rsidRDefault="00C976F1">
      <w:pPr>
        <w:suppressAutoHyphens/>
        <w:spacing w:before="57" w:after="57"/>
        <w:jc w:val="center"/>
      </w:pPr>
      <w:r>
        <w:rPr>
          <w:rFonts w:ascii="Arial" w:eastAsia="Arial" w:hAnsi="Arial" w:cs="Arial"/>
          <w:sz w:val="37"/>
        </w:rPr>
        <w:t>PROGRAMU OPERACYJNEGO WOJEWÓDZTWA</w:t>
      </w:r>
    </w:p>
    <w:p w14:paraId="59CD7067" w14:textId="77777777" w:rsidR="006A1202" w:rsidRDefault="00C976F1">
      <w:pPr>
        <w:suppressAutoHyphens/>
        <w:spacing w:before="57" w:after="57"/>
        <w:jc w:val="center"/>
      </w:pPr>
      <w:r>
        <w:rPr>
          <w:rFonts w:ascii="Arial" w:eastAsia="Arial" w:hAnsi="Arial" w:cs="Arial"/>
          <w:sz w:val="40"/>
        </w:rPr>
        <w:t>WARMIŃSKO-MAZURSKIEGO</w:t>
      </w:r>
    </w:p>
    <w:p w14:paraId="395E167B" w14:textId="77777777" w:rsidR="006A1202" w:rsidRDefault="00C976F1">
      <w:pPr>
        <w:suppressAutoHyphens/>
        <w:spacing w:before="57" w:after="57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Arial" w:eastAsia="Arial" w:hAnsi="Arial" w:cs="Arial"/>
          <w:sz w:val="40"/>
        </w:rPr>
        <w:t>NA LATA 2014 - 2020</w:t>
      </w:r>
    </w:p>
    <w:p w14:paraId="69913836" w14:textId="77777777" w:rsidR="006A1202" w:rsidRDefault="00C976F1">
      <w:pPr>
        <w:suppressAutoHyphens/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264D0F" w14:textId="77777777" w:rsidR="006A1202" w:rsidRDefault="006A1202">
      <w:pPr>
        <w:spacing w:after="200" w:line="276" w:lineRule="exact"/>
        <w:rPr>
          <w:rFonts w:ascii="Times New Roman" w:eastAsia="Times New Roman" w:hAnsi="Times New Roman" w:cs="Times New Roman"/>
          <w:sz w:val="24"/>
        </w:rPr>
      </w:pPr>
    </w:p>
    <w:p w14:paraId="6F66D8F7" w14:textId="77777777" w:rsidR="006A1202" w:rsidRDefault="00C976F1">
      <w:pPr>
        <w:suppressAutoHyphens/>
        <w:spacing w:line="240" w:lineRule="exact"/>
        <w:jc w:val="both"/>
      </w:pPr>
      <w:r>
        <w:rPr>
          <w:rFonts w:ascii="Arial" w:eastAsia="Arial" w:hAnsi="Arial" w:cs="Arial"/>
          <w:sz w:val="24"/>
        </w:rPr>
        <w:t xml:space="preserve">Nazwa szkoły: Zespół Szkół Zawodowych im. Jana Liszewskiego w Braniewie </w:t>
      </w:r>
    </w:p>
    <w:p w14:paraId="579E757D" w14:textId="77777777" w:rsidR="006A1202" w:rsidRDefault="00C976F1">
      <w:pPr>
        <w:suppressAutoHyphens/>
        <w:spacing w:line="240" w:lineRule="exact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Organ prowadzący: Powiat Braniewski</w:t>
      </w:r>
    </w:p>
    <w:p w14:paraId="750E339E" w14:textId="77777777" w:rsidR="006A1202" w:rsidRDefault="006A1202">
      <w:pPr>
        <w:suppressAutoHyphens/>
        <w:spacing w:line="240" w:lineRule="exact"/>
        <w:jc w:val="both"/>
        <w:rPr>
          <w:rFonts w:ascii="Arial" w:eastAsia="Arial" w:hAnsi="Arial" w:cs="Arial"/>
          <w:sz w:val="24"/>
        </w:rPr>
      </w:pPr>
    </w:p>
    <w:p w14:paraId="3CDF343A" w14:textId="77777777" w:rsidR="006A1202" w:rsidRDefault="00C976F1">
      <w:pPr>
        <w:suppressAutoHyphens/>
        <w:spacing w:line="360" w:lineRule="exact"/>
        <w:jc w:val="both"/>
      </w:pPr>
      <w:r>
        <w:rPr>
          <w:rFonts w:ascii="Arial" w:eastAsia="Arial" w:hAnsi="Arial" w:cs="Arial"/>
          <w:sz w:val="24"/>
        </w:rPr>
        <w:t>Okres sporządzenia: wrzesień 2020</w:t>
      </w:r>
    </w:p>
    <w:p w14:paraId="59E36A6A" w14:textId="77777777" w:rsidR="006A1202" w:rsidRDefault="006A1202">
      <w:pPr>
        <w:suppressAutoHyphens/>
        <w:spacing w:line="240" w:lineRule="exact"/>
        <w:jc w:val="both"/>
        <w:rPr>
          <w:rFonts w:ascii="Arial" w:eastAsia="Arial" w:hAnsi="Arial" w:cs="Arial"/>
          <w:sz w:val="24"/>
        </w:rPr>
      </w:pPr>
    </w:p>
    <w:p w14:paraId="04763A14" w14:textId="77777777" w:rsidR="006A1202" w:rsidRDefault="00C976F1">
      <w:pPr>
        <w:suppressAutoHyphens/>
        <w:spacing w:line="240" w:lineRule="exact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u w:val="single"/>
        </w:rPr>
        <w:t>Cel i zakres diagnozy:</w:t>
      </w:r>
    </w:p>
    <w:p w14:paraId="469ED560" w14:textId="77777777" w:rsidR="006A1202" w:rsidRDefault="006A1202">
      <w:pPr>
        <w:suppressAutoHyphens/>
        <w:spacing w:line="240" w:lineRule="exact"/>
        <w:jc w:val="both"/>
        <w:rPr>
          <w:rFonts w:ascii="Arial" w:eastAsia="Arial" w:hAnsi="Arial" w:cs="Arial"/>
          <w:sz w:val="24"/>
        </w:rPr>
      </w:pPr>
    </w:p>
    <w:p w14:paraId="566CA1FC" w14:textId="77777777" w:rsidR="006A1202" w:rsidRDefault="00C976F1">
      <w:pPr>
        <w:suppressAutoHyphens/>
        <w:spacing w:line="240" w:lineRule="exact"/>
        <w:jc w:val="both"/>
      </w:pPr>
      <w:r>
        <w:rPr>
          <w:rFonts w:ascii="Arial" w:eastAsia="Arial" w:hAnsi="Arial" w:cs="Arial"/>
          <w:sz w:val="24"/>
        </w:rPr>
        <w:t xml:space="preserve">Określenie indywidualnych potrzeb Zespołu Szkół Zawodowych im. Jana Liszewskiego  w Braniewie w zakresie: </w:t>
      </w:r>
    </w:p>
    <w:p w14:paraId="208F1FC8" w14:textId="77777777" w:rsidR="006A1202" w:rsidRDefault="006A1202">
      <w:pPr>
        <w:suppressAutoHyphens/>
        <w:spacing w:line="240" w:lineRule="exact"/>
        <w:jc w:val="both"/>
        <w:rPr>
          <w:rFonts w:ascii="Arial" w:eastAsia="Arial" w:hAnsi="Arial" w:cs="Arial"/>
          <w:sz w:val="24"/>
        </w:rPr>
      </w:pPr>
    </w:p>
    <w:p w14:paraId="2DC31054" w14:textId="77777777" w:rsidR="006A1202" w:rsidRDefault="00C976F1">
      <w:pPr>
        <w:numPr>
          <w:ilvl w:val="0"/>
          <w:numId w:val="1"/>
        </w:numPr>
        <w:suppressAutoHyphens/>
        <w:spacing w:before="279" w:line="240" w:lineRule="exact"/>
        <w:ind w:left="720" w:right="106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tworzenia w warunków odzwierciedlających naturalne warunki pracy właściwe dla nauczanych zawodów</w:t>
      </w:r>
    </w:p>
    <w:p w14:paraId="2F5623BC" w14:textId="77777777" w:rsidR="006A1202" w:rsidRDefault="00C976F1">
      <w:pPr>
        <w:numPr>
          <w:ilvl w:val="0"/>
          <w:numId w:val="1"/>
        </w:numPr>
        <w:suppressAutoHyphens/>
        <w:spacing w:before="279" w:line="240" w:lineRule="exact"/>
        <w:ind w:left="720" w:right="2443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rozwoju współpracy otoczeniem społeczno-gospodarczym</w:t>
      </w:r>
    </w:p>
    <w:p w14:paraId="16A5A623" w14:textId="77777777" w:rsidR="006A1202" w:rsidRDefault="00C976F1">
      <w:pPr>
        <w:numPr>
          <w:ilvl w:val="0"/>
          <w:numId w:val="1"/>
        </w:numPr>
        <w:suppressAutoHyphens/>
        <w:spacing w:before="279" w:line="240" w:lineRule="exact"/>
        <w:ind w:left="720" w:right="106" w:hanging="360"/>
        <w:jc w:val="both"/>
      </w:pPr>
      <w:r>
        <w:rPr>
          <w:rFonts w:ascii="Arial" w:eastAsia="Arial" w:hAnsi="Arial" w:cs="Arial"/>
          <w:sz w:val="24"/>
        </w:rPr>
        <w:t>doskonalenia umiejętności i kompetencji zawodowych nauczycieli zawodu i instruktorów praktycznej nauki zawodu oraz pozostałej kadry</w:t>
      </w:r>
    </w:p>
    <w:p w14:paraId="6BE34116" w14:textId="77777777" w:rsidR="006A1202" w:rsidRDefault="00C976F1">
      <w:pPr>
        <w:numPr>
          <w:ilvl w:val="0"/>
          <w:numId w:val="1"/>
        </w:numPr>
        <w:suppressAutoHyphens/>
        <w:spacing w:before="279" w:line="240" w:lineRule="exact"/>
        <w:ind w:left="720" w:right="106" w:hanging="360"/>
        <w:jc w:val="both"/>
      </w:pPr>
      <w:r>
        <w:rPr>
          <w:rFonts w:ascii="Arial" w:eastAsia="Arial" w:hAnsi="Arial" w:cs="Arial"/>
          <w:sz w:val="24"/>
        </w:rPr>
        <w:t>podnoszenia umiejętności oraz uzyskiwania kwalifikacji zawodowych przez uczniów ZSZ w Braniewie.</w:t>
      </w:r>
    </w:p>
    <w:p w14:paraId="0844E7ED" w14:textId="77777777" w:rsidR="006A1202" w:rsidRDefault="006A1202">
      <w:pPr>
        <w:suppressAutoHyphens/>
        <w:spacing w:before="279" w:line="240" w:lineRule="exact"/>
        <w:ind w:left="360" w:right="106"/>
        <w:jc w:val="both"/>
        <w:rPr>
          <w:rFonts w:ascii="Arial" w:eastAsia="Arial" w:hAnsi="Arial" w:cs="Arial"/>
          <w:sz w:val="24"/>
        </w:rPr>
      </w:pPr>
    </w:p>
    <w:p w14:paraId="5682172F" w14:textId="77777777" w:rsidR="006A1202" w:rsidRDefault="006A1202">
      <w:pPr>
        <w:suppressAutoHyphens/>
        <w:spacing w:before="279" w:line="240" w:lineRule="exact"/>
        <w:ind w:left="360" w:right="106"/>
        <w:jc w:val="both"/>
        <w:rPr>
          <w:rFonts w:ascii="Arial" w:eastAsia="Arial" w:hAnsi="Arial" w:cs="Arial"/>
          <w:sz w:val="24"/>
        </w:rPr>
      </w:pPr>
    </w:p>
    <w:p w14:paraId="57C046BB" w14:textId="77777777" w:rsidR="006A1202" w:rsidRDefault="006A1202">
      <w:pPr>
        <w:suppressAutoHyphens/>
        <w:spacing w:before="279" w:line="240" w:lineRule="exact"/>
        <w:ind w:left="360" w:right="106"/>
        <w:jc w:val="both"/>
        <w:rPr>
          <w:rFonts w:ascii="Arial" w:eastAsia="Arial" w:hAnsi="Arial" w:cs="Arial"/>
          <w:sz w:val="24"/>
        </w:rPr>
      </w:pPr>
    </w:p>
    <w:p w14:paraId="066659EA" w14:textId="77777777" w:rsidR="006A1202" w:rsidRDefault="006A1202">
      <w:pPr>
        <w:suppressAutoHyphens/>
        <w:spacing w:before="279" w:line="240" w:lineRule="exact"/>
        <w:ind w:left="360" w:right="106"/>
        <w:jc w:val="both"/>
        <w:rPr>
          <w:rFonts w:ascii="Arial" w:eastAsia="Arial" w:hAnsi="Arial" w:cs="Arial"/>
          <w:sz w:val="24"/>
        </w:rPr>
      </w:pPr>
    </w:p>
    <w:p w14:paraId="1F9421A7" w14:textId="77777777" w:rsidR="006A1202" w:rsidRDefault="006A1202">
      <w:pPr>
        <w:suppressAutoHyphens/>
        <w:spacing w:before="279" w:line="240" w:lineRule="exact"/>
        <w:ind w:left="360" w:right="106"/>
        <w:jc w:val="both"/>
        <w:rPr>
          <w:rFonts w:ascii="Arial" w:eastAsia="Arial" w:hAnsi="Arial" w:cs="Arial"/>
          <w:sz w:val="24"/>
        </w:rPr>
      </w:pPr>
    </w:p>
    <w:p w14:paraId="10DBCDA0" w14:textId="77777777" w:rsidR="006A1202" w:rsidRDefault="006A1202">
      <w:pPr>
        <w:suppressAutoHyphens/>
        <w:spacing w:before="279" w:line="240" w:lineRule="exact"/>
        <w:ind w:left="360" w:right="106"/>
        <w:jc w:val="both"/>
        <w:rPr>
          <w:rFonts w:ascii="Arial" w:eastAsia="Arial" w:hAnsi="Arial" w:cs="Arial"/>
          <w:sz w:val="24"/>
        </w:rPr>
      </w:pPr>
    </w:p>
    <w:tbl>
      <w:tblPr>
        <w:tblW w:w="10092" w:type="dxa"/>
        <w:tblInd w:w="72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375"/>
        <w:gridCol w:w="7717"/>
      </w:tblGrid>
      <w:tr w:rsidR="006A1202" w14:paraId="5E79B427" w14:textId="77777777">
        <w:trPr>
          <w:trHeight w:val="453"/>
        </w:trPr>
        <w:tc>
          <w:tcPr>
            <w:tcW w:w="10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C3150" w14:textId="77777777" w:rsidR="006A1202" w:rsidRDefault="00C976F1">
            <w:pPr>
              <w:suppressAutoHyphens/>
              <w:spacing w:before="42" w:line="240" w:lineRule="exact"/>
              <w:ind w:left="708" w:right="1496"/>
              <w:jc w:val="center"/>
            </w:pPr>
            <w:r>
              <w:rPr>
                <w:rFonts w:ascii="Arial" w:eastAsia="Arial" w:hAnsi="Arial" w:cs="Arial"/>
                <w:b/>
                <w:spacing w:val="9"/>
                <w:sz w:val="24"/>
              </w:rPr>
              <w:t>INFORMACJE OGÓLNE O SZKOLE ZSB W BRANIEWIE</w:t>
            </w:r>
          </w:p>
          <w:p w14:paraId="60ACC11F" w14:textId="77777777" w:rsidR="006A1202" w:rsidRDefault="006A1202">
            <w:pPr>
              <w:suppressAutoHyphens/>
              <w:spacing w:before="42" w:line="240" w:lineRule="exact"/>
              <w:jc w:val="center"/>
            </w:pPr>
          </w:p>
        </w:tc>
      </w:tr>
      <w:tr w:rsidR="006A1202" w14:paraId="34A02959" w14:textId="77777777">
        <w:trPr>
          <w:trHeight w:val="43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E01199A" w14:textId="77777777" w:rsidR="006A1202" w:rsidRDefault="006A1202">
            <w:pPr>
              <w:suppressAutoHyphens/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1632" w14:textId="77777777" w:rsidR="006A1202" w:rsidRDefault="00C976F1">
            <w:pPr>
              <w:suppressAutoHyphens/>
              <w:spacing w:line="240" w:lineRule="exact"/>
              <w:jc w:val="center"/>
            </w:pPr>
            <w:r>
              <w:rPr>
                <w:rFonts w:ascii="Arial" w:eastAsia="Arial" w:hAnsi="Arial" w:cs="Arial"/>
                <w:spacing w:val="-3"/>
              </w:rPr>
              <w:t>Opis</w:t>
            </w:r>
          </w:p>
        </w:tc>
      </w:tr>
      <w:tr w:rsidR="006A1202" w14:paraId="6AD7D573" w14:textId="77777777">
        <w:trPr>
          <w:trHeight w:val="1736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F5F031C" w14:textId="77777777" w:rsidR="006A1202" w:rsidRDefault="006A1202">
            <w:pPr>
              <w:suppressAutoHyphens/>
              <w:spacing w:before="25" w:after="238" w:line="240" w:lineRule="exact"/>
              <w:ind w:right="324"/>
              <w:jc w:val="both"/>
              <w:rPr>
                <w:rFonts w:ascii="Arial" w:eastAsia="Arial" w:hAnsi="Arial" w:cs="Arial"/>
              </w:rPr>
            </w:pPr>
          </w:p>
          <w:p w14:paraId="7B0749D2" w14:textId="77777777" w:rsidR="006A1202" w:rsidRDefault="00C976F1">
            <w:pPr>
              <w:suppressAutoHyphens/>
              <w:spacing w:before="25" w:after="238" w:line="240" w:lineRule="exact"/>
              <w:ind w:left="142" w:right="220"/>
            </w:pPr>
            <w:r>
              <w:rPr>
                <w:rFonts w:ascii="Arial" w:eastAsia="Arial" w:hAnsi="Arial" w:cs="Arial"/>
              </w:rPr>
              <w:t>Kierunki kształcenia, kwalifikacje, liczba uczniów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7F8D8" w14:textId="77777777" w:rsidR="006A1202" w:rsidRDefault="006A1202">
            <w:pPr>
              <w:suppressAutoHyphens/>
              <w:spacing w:before="25" w:after="238" w:line="240" w:lineRule="exact"/>
              <w:ind w:right="324"/>
              <w:jc w:val="both"/>
              <w:rPr>
                <w:rFonts w:ascii="Arial" w:eastAsia="Arial" w:hAnsi="Arial" w:cs="Arial"/>
              </w:rPr>
            </w:pPr>
          </w:p>
          <w:p w14:paraId="0402648B" w14:textId="77777777" w:rsidR="006A1202" w:rsidRDefault="00C976F1">
            <w:pPr>
              <w:suppressAutoHyphens/>
              <w:spacing w:before="25" w:after="238" w:line="240" w:lineRule="exact"/>
              <w:ind w:left="227" w:right="227"/>
              <w:jc w:val="both"/>
            </w:pPr>
            <w:r>
              <w:rPr>
                <w:rFonts w:ascii="Arial" w:eastAsia="Arial" w:hAnsi="Arial" w:cs="Arial"/>
              </w:rPr>
              <w:t>Kierunki kształcenia: technik hotelarstwa 83 uczniów (67 dziewczęta, 16 chłopców), technik logistyk 120 uczniów (61 dziewczęta, 59 chłopców), technik leśnik 28 uczniów (7 dziewczęta, 21 chłopców), technik żywienia i usług gastronomicznych 78 (50 dziewcząt, 28 chłopców); Liczba uczniów: 309 osób</w:t>
            </w:r>
          </w:p>
        </w:tc>
      </w:tr>
      <w:tr w:rsidR="006A1202" w14:paraId="35502CA5" w14:textId="77777777">
        <w:trPr>
          <w:trHeight w:val="1347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5249C61" w14:textId="77777777" w:rsidR="006A1202" w:rsidRDefault="00C976F1">
            <w:pPr>
              <w:suppressAutoHyphens/>
              <w:spacing w:before="193" w:after="191" w:line="240" w:lineRule="exact"/>
              <w:ind w:left="108" w:right="362"/>
            </w:pPr>
            <w:r>
              <w:rPr>
                <w:rFonts w:ascii="Arial" w:eastAsia="Arial" w:hAnsi="Arial" w:cs="Arial"/>
              </w:rPr>
              <w:t>Kadra kształcenia zawodowego (liczba nauczycieli, instruktorów)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01BF8" w14:textId="77777777" w:rsidR="006A1202" w:rsidRDefault="006A1202">
            <w:pPr>
              <w:suppressAutoHyphens/>
              <w:spacing w:before="25" w:after="238" w:line="240" w:lineRule="exact"/>
              <w:ind w:left="72" w:right="324"/>
              <w:jc w:val="both"/>
              <w:rPr>
                <w:rFonts w:ascii="Arial" w:eastAsia="Arial" w:hAnsi="Arial" w:cs="Arial"/>
              </w:rPr>
            </w:pPr>
          </w:p>
          <w:p w14:paraId="6B8DADC4" w14:textId="77777777" w:rsidR="006A1202" w:rsidRDefault="00C976F1">
            <w:pPr>
              <w:suppressAutoHyphens/>
              <w:spacing w:before="25" w:after="238" w:line="240" w:lineRule="exact"/>
              <w:ind w:left="72" w:right="324"/>
              <w:jc w:val="both"/>
            </w:pPr>
            <w:r>
              <w:rPr>
                <w:rFonts w:ascii="Arial" w:eastAsia="Arial" w:hAnsi="Arial" w:cs="Arial"/>
              </w:rPr>
              <w:t>Ilość nauczycieli uczących przedmiotów zawodowych: 8 osób</w:t>
            </w:r>
          </w:p>
        </w:tc>
      </w:tr>
    </w:tbl>
    <w:p w14:paraId="5FCD73E8" w14:textId="77777777" w:rsidR="006A1202" w:rsidRDefault="006A1202">
      <w:pPr>
        <w:suppressAutoHyphens/>
        <w:spacing w:line="240" w:lineRule="exact"/>
        <w:rPr>
          <w:rFonts w:ascii="Times New Roman" w:eastAsia="Times New Roman" w:hAnsi="Times New Roman" w:cs="Times New Roman"/>
          <w:b/>
          <w:sz w:val="24"/>
        </w:rPr>
      </w:pPr>
    </w:p>
    <w:p w14:paraId="67E46D6F" w14:textId="77777777" w:rsidR="006A1202" w:rsidRDefault="006A1202">
      <w:pPr>
        <w:suppressAutoHyphens/>
        <w:spacing w:line="360" w:lineRule="exact"/>
        <w:jc w:val="both"/>
        <w:rPr>
          <w:rFonts w:ascii="Arial" w:eastAsia="Arial" w:hAnsi="Arial" w:cs="Arial"/>
          <w:sz w:val="24"/>
        </w:rPr>
      </w:pPr>
    </w:p>
    <w:p w14:paraId="41473994" w14:textId="77777777" w:rsidR="006A1202" w:rsidRDefault="00C976F1">
      <w:pPr>
        <w:suppressAutoHyphens/>
        <w:spacing w:line="360" w:lineRule="exact"/>
        <w:ind w:firstLine="708"/>
        <w:jc w:val="both"/>
      </w:pPr>
      <w:r>
        <w:rPr>
          <w:rFonts w:ascii="Arial" w:eastAsia="Arial" w:hAnsi="Arial" w:cs="Arial"/>
          <w:sz w:val="24"/>
        </w:rPr>
        <w:t>Diagnoza zapotrzebowania Zespołu Szkół Zawodowych im. Jana Liszewskiego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w Braniewie na wsparcie w ramach Regionalnego Programu Operacyjnego Województwa Warmińsko-Mazurskiego na lata 2014-2020 jest oficjalnym dokumentem, z którego wnioski są podstawą dla opracowania działań zakładanych we wnioskach o dofinansowanie w nowej perspektywie finansowej na lata 2014 - 2020.</w:t>
      </w:r>
    </w:p>
    <w:p w14:paraId="6478BF13" w14:textId="77777777" w:rsidR="006A1202" w:rsidRDefault="00C976F1">
      <w:pPr>
        <w:suppressAutoHyphens/>
        <w:spacing w:line="360" w:lineRule="exact"/>
        <w:jc w:val="both"/>
      </w:pPr>
      <w:r>
        <w:rPr>
          <w:rFonts w:ascii="Arial" w:eastAsia="Arial" w:hAnsi="Arial" w:cs="Arial"/>
          <w:sz w:val="24"/>
        </w:rPr>
        <w:tab/>
        <w:t>Została ona opracowana w oparciu o badanie ankietowe przeprowadzone z dyrekcją Zespołu Szkół Zawodowych im Jana Liszewskiego w Braniewie, kadrą dydaktyczną oraz uczniami w/w zespołu szkół. Wyniki diagnozy potrzeb obejmują zestawienie ilościowe i jakościowe przeprowadzonego badania i analizy. Diagnoza jest niezbędna dla ubiegania się o środki w ramach Regionalnego Programu Operacyjnego Województwa Warmińsko-Mazurskiego, oś priorytetowa Kadry dla gospodarki, działanie 2.4 Rozwój kształcenia i szkolenia zawodowego.</w:t>
      </w:r>
    </w:p>
    <w:p w14:paraId="074733B7" w14:textId="77777777" w:rsidR="006A1202" w:rsidRDefault="00C976F1">
      <w:pPr>
        <w:suppressAutoHyphens/>
        <w:spacing w:line="360" w:lineRule="exact"/>
        <w:jc w:val="both"/>
      </w:pPr>
      <w:r>
        <w:rPr>
          <w:rFonts w:ascii="Arial" w:eastAsia="Arial" w:hAnsi="Arial" w:cs="Arial"/>
          <w:sz w:val="24"/>
        </w:rPr>
        <w:t>Diagnozę potrzeb edukacyjnych i rozwojowych Zespołu Szkół Zawodowych im Jana Liszewskiego w Braniewie na lata 2020 - 2022 opracowali:</w:t>
      </w:r>
    </w:p>
    <w:p w14:paraId="5197B7F7" w14:textId="77777777" w:rsidR="006A1202" w:rsidRDefault="00C976F1">
      <w:pPr>
        <w:numPr>
          <w:ilvl w:val="0"/>
          <w:numId w:val="2"/>
        </w:numPr>
        <w:suppressAutoHyphens/>
        <w:spacing w:line="360" w:lineRule="exact"/>
        <w:ind w:left="720" w:hanging="360"/>
        <w:jc w:val="both"/>
      </w:pPr>
      <w:r>
        <w:rPr>
          <w:rFonts w:ascii="Arial" w:eastAsia="Arial" w:hAnsi="Arial" w:cs="Arial"/>
          <w:sz w:val="24"/>
        </w:rPr>
        <w:t xml:space="preserve">Monika Bejnarowicz – wicedyrektor </w:t>
      </w:r>
      <w:bookmarkStart w:id="0" w:name="__DdeLink__2700_1808412029"/>
      <w:r>
        <w:rPr>
          <w:rFonts w:ascii="Arial" w:eastAsia="Arial" w:hAnsi="Arial" w:cs="Arial"/>
          <w:sz w:val="24"/>
        </w:rPr>
        <w:t>Zespołu Szkół Zawodowych im Jana Liszewskiego</w:t>
      </w:r>
      <w:bookmarkEnd w:id="0"/>
      <w:r>
        <w:rPr>
          <w:rFonts w:ascii="Arial" w:eastAsia="Arial" w:hAnsi="Arial" w:cs="Arial"/>
          <w:sz w:val="24"/>
        </w:rPr>
        <w:t xml:space="preserve"> w Braniewie</w:t>
      </w:r>
    </w:p>
    <w:p w14:paraId="44795952" w14:textId="77777777" w:rsidR="006A1202" w:rsidRDefault="00C976F1">
      <w:pPr>
        <w:numPr>
          <w:ilvl w:val="0"/>
          <w:numId w:val="2"/>
        </w:numPr>
        <w:suppressAutoHyphens/>
        <w:spacing w:line="360" w:lineRule="exact"/>
        <w:ind w:left="720" w:hanging="360"/>
        <w:jc w:val="both"/>
      </w:pPr>
      <w:r>
        <w:rPr>
          <w:rFonts w:ascii="Arial" w:eastAsia="Arial" w:hAnsi="Arial" w:cs="Arial"/>
          <w:sz w:val="24"/>
        </w:rPr>
        <w:t>Anna Zdrojewska – wicedyrektor Zespołu Szkół Zawodowych im Jana Liszewskiego w Braniewie</w:t>
      </w:r>
    </w:p>
    <w:p w14:paraId="7E64696A" w14:textId="77777777" w:rsidR="006A1202" w:rsidRDefault="006A1202">
      <w:pPr>
        <w:suppressAutoHyphens/>
        <w:spacing w:line="360" w:lineRule="exact"/>
        <w:ind w:left="720"/>
        <w:jc w:val="both"/>
        <w:rPr>
          <w:rFonts w:ascii="Arial" w:eastAsia="Arial" w:hAnsi="Arial" w:cs="Arial"/>
          <w:sz w:val="24"/>
        </w:rPr>
      </w:pPr>
    </w:p>
    <w:p w14:paraId="6D2D0469" w14:textId="77777777" w:rsidR="006A1202" w:rsidRDefault="006A1202">
      <w:pPr>
        <w:suppressAutoHyphens/>
        <w:spacing w:line="360" w:lineRule="exact"/>
        <w:jc w:val="center"/>
        <w:rPr>
          <w:rFonts w:ascii="Arial" w:eastAsia="Arial" w:hAnsi="Arial" w:cs="Arial"/>
          <w:b/>
          <w:sz w:val="24"/>
        </w:rPr>
      </w:pPr>
    </w:p>
    <w:p w14:paraId="730F288D" w14:textId="77777777" w:rsidR="006A1202" w:rsidRDefault="006A1202">
      <w:pPr>
        <w:suppressAutoHyphens/>
        <w:spacing w:line="360" w:lineRule="exact"/>
        <w:jc w:val="center"/>
        <w:rPr>
          <w:rFonts w:ascii="Arial" w:eastAsia="Arial" w:hAnsi="Arial" w:cs="Arial"/>
          <w:b/>
          <w:sz w:val="24"/>
        </w:rPr>
      </w:pPr>
    </w:p>
    <w:p w14:paraId="2793A588" w14:textId="77777777" w:rsidR="006A1202" w:rsidRDefault="006A1202">
      <w:pPr>
        <w:suppressAutoHyphens/>
        <w:spacing w:line="360" w:lineRule="exact"/>
        <w:jc w:val="center"/>
        <w:rPr>
          <w:rFonts w:ascii="Arial" w:eastAsia="Arial" w:hAnsi="Arial" w:cs="Arial"/>
          <w:b/>
          <w:sz w:val="24"/>
        </w:rPr>
      </w:pPr>
    </w:p>
    <w:p w14:paraId="66421311" w14:textId="77777777" w:rsidR="006A1202" w:rsidRDefault="006A1202">
      <w:pPr>
        <w:suppressAutoHyphens/>
        <w:spacing w:line="360" w:lineRule="exact"/>
        <w:jc w:val="center"/>
        <w:rPr>
          <w:rFonts w:ascii="Arial" w:eastAsia="Arial" w:hAnsi="Arial" w:cs="Arial"/>
          <w:b/>
          <w:sz w:val="24"/>
        </w:rPr>
      </w:pPr>
    </w:p>
    <w:p w14:paraId="0FE26A04" w14:textId="77777777" w:rsidR="006A1202" w:rsidRDefault="006A1202">
      <w:pPr>
        <w:suppressAutoHyphens/>
        <w:spacing w:line="360" w:lineRule="exact"/>
        <w:jc w:val="center"/>
        <w:rPr>
          <w:rFonts w:ascii="Arial" w:eastAsia="Arial" w:hAnsi="Arial" w:cs="Arial"/>
          <w:b/>
          <w:sz w:val="24"/>
        </w:rPr>
      </w:pPr>
    </w:p>
    <w:p w14:paraId="7C09D213" w14:textId="77777777" w:rsidR="006A1202" w:rsidRDefault="00C976F1">
      <w:pPr>
        <w:suppressAutoHyphens/>
        <w:spacing w:line="360" w:lineRule="exact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Diagnoza potrzeb szkoły</w:t>
      </w:r>
    </w:p>
    <w:tbl>
      <w:tblPr>
        <w:tblW w:w="10692" w:type="dxa"/>
        <w:tblInd w:w="-540" w:type="dxa"/>
        <w:tblLook w:val="0000" w:firstRow="0" w:lastRow="0" w:firstColumn="0" w:lastColumn="0" w:noHBand="0" w:noVBand="0"/>
      </w:tblPr>
      <w:tblGrid>
        <w:gridCol w:w="2096"/>
        <w:gridCol w:w="1743"/>
        <w:gridCol w:w="2215"/>
        <w:gridCol w:w="2324"/>
        <w:gridCol w:w="2546"/>
      </w:tblGrid>
      <w:tr w:rsidR="006A1202" w14:paraId="1BF723FA" w14:textId="77777777">
        <w:trPr>
          <w:trHeight w:val="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CD0CB4" w14:textId="77777777" w:rsidR="006A1202" w:rsidRDefault="00C976F1">
            <w:pPr>
              <w:suppressAutoHyphens/>
              <w:spacing w:before="279" w:line="240" w:lineRule="exact"/>
              <w:ind w:right="10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Opis obszaru problemowego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6D1B27" w14:textId="77777777" w:rsidR="006A1202" w:rsidRDefault="00C976F1">
            <w:pPr>
              <w:suppressAutoHyphens/>
              <w:spacing w:before="279" w:line="240" w:lineRule="exact"/>
              <w:ind w:right="10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Opis procedury diagnozy potrzeb (metody badań)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B75EC4" w14:textId="77777777" w:rsidR="006A1202" w:rsidRDefault="00C976F1">
            <w:pPr>
              <w:suppressAutoHyphens/>
              <w:spacing w:before="279" w:line="240" w:lineRule="exact"/>
              <w:ind w:right="10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Wyniki diagnozy potrzeb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BB5681" w14:textId="77777777" w:rsidR="006A1202" w:rsidRDefault="00C976F1">
            <w:pPr>
              <w:tabs>
                <w:tab w:val="left" w:pos="624"/>
              </w:tabs>
              <w:suppressAutoHyphens/>
              <w:spacing w:before="279" w:line="240" w:lineRule="exact"/>
              <w:ind w:left="283" w:right="1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Wyszczególnienie form rozwiązania zdiagnozowanych problemów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F24969" w14:textId="77777777" w:rsidR="006A1202" w:rsidRDefault="00C976F1">
            <w:pPr>
              <w:suppressAutoHyphens/>
              <w:spacing w:before="279" w:line="240" w:lineRule="exact"/>
              <w:ind w:right="10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Szczegółowy opis wybranej formy</w:t>
            </w:r>
          </w:p>
        </w:tc>
      </w:tr>
      <w:tr w:rsidR="006A1202" w14:paraId="79CF5E6B" w14:textId="77777777">
        <w:trPr>
          <w:trHeight w:val="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2BF7B2" w14:textId="77777777" w:rsidR="006A1202" w:rsidRDefault="006A1202">
            <w:pPr>
              <w:suppressAutoHyphens/>
              <w:spacing w:before="279" w:line="240" w:lineRule="exact"/>
              <w:ind w:right="106"/>
              <w:jc w:val="both"/>
              <w:rPr>
                <w:rFonts w:eastAsia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CA6B9C" w14:textId="77777777" w:rsidR="006A1202" w:rsidRDefault="00C976F1">
            <w:pPr>
              <w:suppressAutoHyphens/>
              <w:spacing w:before="279" w:line="240" w:lineRule="exact"/>
              <w:ind w:right="106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Wywiad z Dyrektorem placówki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8F3AEF" w14:textId="77777777" w:rsidR="006A1202" w:rsidRDefault="00C976F1">
            <w:pPr>
              <w:suppressAutoHyphens/>
              <w:spacing w:before="279" w:line="240" w:lineRule="exact"/>
              <w:ind w:right="106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W trakcie diagnozy przeprowadzono wywiad z Dyrektorem szkoły na temat problemów związanych z nauczaniem zawodu, a także działań prowadzących do podniesienia jakości kształcenia zawodowego.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Dyrektor placówki wskazał kierunki rozwoju w zakresie doskonalenia umiejętności i kompetencji zawodowych nauczycieli, podniesienia umiejętności uczniów oraz poszerzenia zasobów i wyposażenia szkoły tak, aby uczniowie poznawali jak najbardziej naturalne warunki pracy właściwe dla nauczanych zawodów.</w:t>
            </w:r>
          </w:p>
          <w:p w14:paraId="79D48EA7" w14:textId="77777777" w:rsidR="006A1202" w:rsidRDefault="006A1202">
            <w:pPr>
              <w:suppressAutoHyphens/>
              <w:spacing w:before="279" w:line="240" w:lineRule="exact"/>
              <w:ind w:right="106"/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71A6D5" w14:textId="77777777" w:rsidR="006A1202" w:rsidRDefault="006A1202">
            <w:pPr>
              <w:suppressAutoHyphens/>
              <w:spacing w:before="279" w:line="240" w:lineRule="exact"/>
              <w:ind w:right="106"/>
              <w:jc w:val="both"/>
              <w:rPr>
                <w:rFonts w:eastAsia="Calibri" w:cs="Calibr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1A377C" w14:textId="77777777" w:rsidR="006A1202" w:rsidRDefault="006A1202">
            <w:pPr>
              <w:suppressAutoHyphens/>
              <w:spacing w:before="279" w:line="240" w:lineRule="exact"/>
              <w:ind w:right="106"/>
              <w:jc w:val="both"/>
              <w:rPr>
                <w:rFonts w:eastAsia="Calibri" w:cs="Calibri"/>
              </w:rPr>
            </w:pPr>
          </w:p>
        </w:tc>
      </w:tr>
      <w:tr w:rsidR="006A1202" w14:paraId="18B2122F" w14:textId="77777777">
        <w:trPr>
          <w:trHeight w:val="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662EED" w14:textId="77777777" w:rsidR="006A1202" w:rsidRDefault="006A1202">
            <w:pPr>
              <w:suppressAutoHyphens/>
              <w:spacing w:before="11" w:line="251" w:lineRule="exact"/>
              <w:ind w:left="294"/>
              <w:rPr>
                <w:rFonts w:ascii="Arial" w:eastAsia="Arial" w:hAnsi="Arial" w:cs="Arial"/>
                <w:sz w:val="18"/>
                <w:szCs w:val="18"/>
              </w:rPr>
            </w:pPr>
          </w:p>
          <w:p w14:paraId="2222FDE9" w14:textId="77777777" w:rsidR="006A1202" w:rsidRDefault="00C976F1">
            <w:pPr>
              <w:suppressAutoHyphens/>
              <w:spacing w:before="11" w:line="251" w:lineRule="exact"/>
              <w:ind w:left="113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Podnoszenie umiejętności oraz uzyskiwanie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lastRenderedPageBreak/>
              <w:t>kwalifikacji zawodowych przez uczniów i słuchaczy szkół ponadgimnazjalnych i ponadpodstawowych lub placówek systemu oświaty prowadzących kształcenie zawodowe.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7395E2" w14:textId="77777777" w:rsidR="006A1202" w:rsidRDefault="006A1202">
            <w:pPr>
              <w:suppressAutoHyphens/>
              <w:spacing w:before="11" w:line="251" w:lineRule="exact"/>
              <w:rPr>
                <w:rFonts w:ascii="Arial" w:eastAsia="Arial" w:hAnsi="Arial" w:cs="Arial"/>
                <w:b/>
                <w:sz w:val="20"/>
              </w:rPr>
            </w:pPr>
          </w:p>
          <w:p w14:paraId="7449C874" w14:textId="77777777" w:rsidR="006A1202" w:rsidRDefault="00C976F1">
            <w:pPr>
              <w:suppressAutoHyphens/>
              <w:spacing w:before="11" w:line="251" w:lineRule="exact"/>
            </w:pPr>
            <w:r>
              <w:rPr>
                <w:rFonts w:ascii="Arial" w:eastAsia="Arial" w:hAnsi="Arial" w:cs="Arial"/>
                <w:b/>
                <w:sz w:val="20"/>
              </w:rPr>
              <w:t xml:space="preserve">Warsztaty diagnozujące z nauczycielami </w:t>
            </w:r>
            <w:r>
              <w:rPr>
                <w:rFonts w:ascii="Arial" w:eastAsia="Arial" w:hAnsi="Arial" w:cs="Arial"/>
                <w:b/>
                <w:sz w:val="20"/>
              </w:rPr>
              <w:lastRenderedPageBreak/>
              <w:t>zawodu — burza mózgów, miękki ranking - wyłonienie priorytetów i selekcja propozycji.</w:t>
            </w:r>
          </w:p>
          <w:p w14:paraId="4D9C03AC" w14:textId="77777777" w:rsidR="006A1202" w:rsidRDefault="006A1202">
            <w:pPr>
              <w:suppressAutoHyphens/>
              <w:spacing w:line="240" w:lineRule="exact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45CF4C" w14:textId="77777777" w:rsidR="006A1202" w:rsidRDefault="006A1202">
            <w:pPr>
              <w:suppressAutoHyphens/>
              <w:spacing w:line="240" w:lineRule="exact"/>
              <w:ind w:right="7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2E9371" w14:textId="77777777" w:rsidR="006A1202" w:rsidRDefault="00C976F1">
            <w:pPr>
              <w:suppressAutoHyphens/>
              <w:spacing w:line="240" w:lineRule="exact"/>
              <w:ind w:right="72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Podczas warsztatów diagnozujących z nauczycielami przedmiotów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zawodowych zostały wybrane obszary określające indywidualne potrzeby szkoły. W tym celu posłużono się metodą burzy mózgów oraz miękkiego rankingu. Wybór nauczycieli potwierdził sugestie Dyrektora, wyłoniono następujące obszary:</w:t>
            </w:r>
          </w:p>
          <w:p w14:paraId="1FDB2135" w14:textId="77777777" w:rsidR="006A1202" w:rsidRDefault="006A1202">
            <w:pPr>
              <w:suppressAutoHyphens/>
              <w:spacing w:line="240" w:lineRule="exact"/>
              <w:ind w:right="7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495A8D9" w14:textId="77777777" w:rsidR="006A1202" w:rsidRDefault="00C976F1">
            <w:pPr>
              <w:numPr>
                <w:ilvl w:val="0"/>
                <w:numId w:val="4"/>
              </w:numPr>
              <w:suppressAutoHyphens/>
              <w:spacing w:before="43" w:line="240" w:lineRule="exact"/>
              <w:ind w:left="227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Podnoszenie umiejętności oraz uzyskiwanie kwalifikacji zawodowych przez uczniów i słuchaczy szkół ponadgimnazjalnych i ponadpodstawowych lub placówek systemu oświaty prowadzących kształcenie zawodowe.</w:t>
            </w:r>
          </w:p>
          <w:p w14:paraId="6C7B6851" w14:textId="77777777" w:rsidR="006A1202" w:rsidRDefault="006A1202">
            <w:pPr>
              <w:suppressAutoHyphens/>
              <w:spacing w:before="43" w:line="240" w:lineRule="exact"/>
              <w:ind w:left="261"/>
              <w:rPr>
                <w:rFonts w:ascii="Arial" w:eastAsia="Arial" w:hAnsi="Arial" w:cs="Arial"/>
                <w:sz w:val="18"/>
                <w:szCs w:val="18"/>
              </w:rPr>
            </w:pPr>
          </w:p>
          <w:p w14:paraId="555DE34F" w14:textId="77777777" w:rsidR="006A1202" w:rsidRDefault="00C976F1">
            <w:pPr>
              <w:numPr>
                <w:ilvl w:val="0"/>
                <w:numId w:val="5"/>
              </w:numPr>
              <w:suppressAutoHyphens/>
              <w:spacing w:before="11" w:line="251" w:lineRule="exact"/>
              <w:ind w:left="17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Podnoszenie umiejętności oraz uzyskiwanie kwalifikacji nauczycieli prowadzących kształcenie zawodowe </w:t>
            </w:r>
          </w:p>
          <w:p w14:paraId="0DE63F85" w14:textId="77777777" w:rsidR="006A1202" w:rsidRDefault="006A1202">
            <w:pPr>
              <w:suppressAutoHyphens/>
              <w:spacing w:before="279" w:line="240" w:lineRule="exact"/>
              <w:ind w:right="106"/>
              <w:jc w:val="both"/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1F816B" w14:textId="77777777" w:rsidR="006A1202" w:rsidRDefault="006A1202">
            <w:pPr>
              <w:suppressAutoHyphens/>
              <w:spacing w:before="279" w:line="240" w:lineRule="exact"/>
              <w:ind w:right="106"/>
              <w:jc w:val="both"/>
              <w:rPr>
                <w:rFonts w:eastAsia="Calibri" w:cs="Calibr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B4D73D" w14:textId="77777777" w:rsidR="006A1202" w:rsidRDefault="006A1202">
            <w:pPr>
              <w:suppressAutoHyphens/>
              <w:spacing w:before="279" w:line="240" w:lineRule="exact"/>
              <w:ind w:right="106"/>
              <w:jc w:val="both"/>
              <w:rPr>
                <w:rFonts w:eastAsia="Calibri" w:cs="Calibri"/>
              </w:rPr>
            </w:pPr>
          </w:p>
        </w:tc>
      </w:tr>
      <w:tr w:rsidR="006A1202" w14:paraId="54F12810" w14:textId="77777777">
        <w:trPr>
          <w:trHeight w:val="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705272" w14:textId="77777777" w:rsidR="006A1202" w:rsidRDefault="006A1202">
            <w:pPr>
              <w:suppressAutoHyphens/>
              <w:spacing w:before="279" w:line="240" w:lineRule="exact"/>
              <w:ind w:right="106"/>
              <w:jc w:val="both"/>
              <w:rPr>
                <w:rFonts w:eastAsia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1789D3" w14:textId="77777777" w:rsidR="006A1202" w:rsidRDefault="006A1202">
            <w:pPr>
              <w:suppressAutoHyphens/>
              <w:spacing w:before="11" w:line="251" w:lineRule="exac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40F3626" w14:textId="77777777" w:rsidR="006A1202" w:rsidRDefault="00C976F1">
            <w:pPr>
              <w:suppressAutoHyphens/>
              <w:spacing w:before="11" w:line="251" w:lineRule="exac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Ankieta przeprowadzona wśród nauczycieli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9D4020" w14:textId="77777777" w:rsidR="006A1202" w:rsidRDefault="006A1202">
            <w:pPr>
              <w:suppressAutoHyphens/>
              <w:spacing w:line="240" w:lineRule="exact"/>
              <w:ind w:right="7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B1C9D1" w14:textId="77777777" w:rsidR="006A1202" w:rsidRDefault="00C976F1">
            <w:pPr>
              <w:suppressAutoHyphens/>
              <w:spacing w:line="240" w:lineRule="exact"/>
              <w:ind w:right="72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 obszarze podnoszenia umiejętności i kwalifikacji przez uczniów nauczyciele wskazali na:</w:t>
            </w:r>
          </w:p>
          <w:p w14:paraId="449827A0" w14:textId="77777777" w:rsidR="006A1202" w:rsidRDefault="006A1202">
            <w:pPr>
              <w:suppressAutoHyphens/>
              <w:spacing w:line="240" w:lineRule="exact"/>
              <w:ind w:right="7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C34F0A8" w14:textId="77777777" w:rsidR="006A1202" w:rsidRDefault="00C976F1">
            <w:pPr>
              <w:numPr>
                <w:ilvl w:val="0"/>
                <w:numId w:val="6"/>
              </w:numPr>
              <w:suppressAutoHyphens/>
              <w:spacing w:line="240" w:lineRule="exact"/>
              <w:ind w:left="262" w:right="72" w:hanging="316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Praktyki zawodowe organizowane u pracodawców;</w:t>
            </w:r>
          </w:p>
          <w:p w14:paraId="3601141B" w14:textId="77777777" w:rsidR="006A1202" w:rsidRDefault="00C976F1">
            <w:pPr>
              <w:numPr>
                <w:ilvl w:val="0"/>
                <w:numId w:val="6"/>
              </w:numPr>
              <w:suppressAutoHyphens/>
              <w:spacing w:line="240" w:lineRule="exact"/>
              <w:ind w:left="262" w:right="72" w:hanging="316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Staże zawodowe obejmujące realizację kształcenia zawodowego praktycznego we współpracy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z pracodawcami;</w:t>
            </w:r>
          </w:p>
          <w:p w14:paraId="626D16B0" w14:textId="77777777" w:rsidR="006A1202" w:rsidRDefault="00C976F1">
            <w:pPr>
              <w:numPr>
                <w:ilvl w:val="0"/>
                <w:numId w:val="6"/>
              </w:numPr>
              <w:suppressAutoHyphens/>
              <w:spacing w:line="240" w:lineRule="exact"/>
              <w:ind w:left="262" w:right="72" w:hanging="316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Dodatkowe zajęcia specjalistyczne;</w:t>
            </w:r>
          </w:p>
          <w:p w14:paraId="0E0C57B3" w14:textId="77777777" w:rsidR="006A1202" w:rsidRDefault="00C976F1">
            <w:pPr>
              <w:numPr>
                <w:ilvl w:val="0"/>
                <w:numId w:val="6"/>
              </w:numPr>
              <w:suppressAutoHyphens/>
              <w:spacing w:line="240" w:lineRule="exact"/>
              <w:ind w:left="262" w:right="72" w:hanging="316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Wsparcie uczniów w zakresie zdobywania dodatkowych uprawnień.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8D27E0" w14:textId="77777777" w:rsidR="006A1202" w:rsidRDefault="006A1202">
            <w:pPr>
              <w:suppressAutoHyphens/>
              <w:spacing w:line="240" w:lineRule="exact"/>
              <w:ind w:left="262" w:right="7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43F788A" w14:textId="77777777" w:rsidR="006A1202" w:rsidRDefault="00C976F1">
            <w:pPr>
              <w:numPr>
                <w:ilvl w:val="0"/>
                <w:numId w:val="7"/>
              </w:numPr>
              <w:suppressAutoHyphens/>
              <w:spacing w:line="240" w:lineRule="exact"/>
              <w:ind w:left="262" w:right="72" w:hanging="31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Praktyki zawodowe organizowane u pracodawców (8 ankietowanych);</w:t>
            </w:r>
          </w:p>
          <w:p w14:paraId="720040DD" w14:textId="77777777" w:rsidR="006A1202" w:rsidRDefault="00C976F1">
            <w:pPr>
              <w:numPr>
                <w:ilvl w:val="0"/>
                <w:numId w:val="7"/>
              </w:numPr>
              <w:tabs>
                <w:tab w:val="left" w:pos="4932"/>
              </w:tabs>
              <w:suppressAutoHyphens/>
              <w:spacing w:line="240" w:lineRule="exact"/>
              <w:ind w:left="262" w:right="72" w:hanging="31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Staże zawodowe obejmujące realizację kształcenia zawodowego praktycznego we współpracy z pracodawcami (6 ankietowanych)</w:t>
            </w:r>
          </w:p>
          <w:p w14:paraId="0EC54C5C" w14:textId="77777777" w:rsidR="006A1202" w:rsidRDefault="00C976F1">
            <w:pPr>
              <w:numPr>
                <w:ilvl w:val="0"/>
                <w:numId w:val="7"/>
              </w:numPr>
              <w:suppressAutoHyphens/>
              <w:spacing w:line="240" w:lineRule="exact"/>
              <w:ind w:left="262" w:right="72" w:hanging="31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Dodatkowe zajęcia specjalistyczne (5 ankietowanych)</w:t>
            </w:r>
          </w:p>
          <w:p w14:paraId="420F1274" w14:textId="77777777" w:rsidR="006A1202" w:rsidRDefault="00C976F1">
            <w:pPr>
              <w:numPr>
                <w:ilvl w:val="0"/>
                <w:numId w:val="7"/>
              </w:numPr>
              <w:suppressAutoHyphens/>
              <w:spacing w:line="240" w:lineRule="exact"/>
              <w:ind w:left="262" w:right="72" w:hanging="31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Wsparcie uczniów w zakresie 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lastRenderedPageBreak/>
              <w:t>zdobywania dodatkowych kwalifikacji zawodowych (8 ankietowanych)</w:t>
            </w:r>
          </w:p>
          <w:p w14:paraId="5743CC59" w14:textId="77777777" w:rsidR="006A1202" w:rsidRDefault="00C976F1">
            <w:pPr>
              <w:numPr>
                <w:ilvl w:val="0"/>
                <w:numId w:val="7"/>
              </w:numPr>
              <w:suppressAutoHyphens/>
              <w:spacing w:line="240" w:lineRule="exact"/>
              <w:ind w:left="262" w:right="72" w:hanging="31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Wsparcie rozwoju kompetencji wykraczających poza program kształcenia (7 ankietowanych)</w:t>
            </w:r>
          </w:p>
          <w:p w14:paraId="5F0354DC" w14:textId="77777777" w:rsidR="006A1202" w:rsidRDefault="006A1202">
            <w:pPr>
              <w:suppressAutoHyphens/>
              <w:spacing w:before="1" w:line="240" w:lineRule="exact"/>
              <w:rPr>
                <w:rFonts w:ascii="Arial" w:eastAsia="Arial" w:hAnsi="Arial" w:cs="Arial"/>
                <w:spacing w:val="7"/>
                <w:sz w:val="18"/>
                <w:szCs w:val="18"/>
              </w:rPr>
            </w:pPr>
          </w:p>
          <w:p w14:paraId="1DDB76A8" w14:textId="77777777" w:rsidR="006A1202" w:rsidRDefault="00C976F1">
            <w:pPr>
              <w:suppressAutoHyphens/>
              <w:spacing w:before="1" w:line="240" w:lineRule="exac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Praktyki zawodowe organizowane u pracodawców lub przedsiębiorców dla uczniów zasadniczych szkół zawodowych</w:t>
            </w:r>
          </w:p>
          <w:p w14:paraId="0763D2BE" w14:textId="77777777" w:rsidR="006A1202" w:rsidRDefault="006A1202">
            <w:pPr>
              <w:suppressAutoHyphens/>
              <w:spacing w:before="1" w:line="240" w:lineRule="exact"/>
              <w:rPr>
                <w:rFonts w:ascii="Arial" w:eastAsia="Arial" w:hAnsi="Arial" w:cs="Arial"/>
                <w:spacing w:val="7"/>
                <w:sz w:val="18"/>
                <w:szCs w:val="18"/>
              </w:rPr>
            </w:pPr>
          </w:p>
          <w:p w14:paraId="1B986FFC" w14:textId="77777777" w:rsidR="006A1202" w:rsidRDefault="00C976F1">
            <w:pPr>
              <w:suppressAutoHyphens/>
              <w:spacing w:before="11" w:line="251" w:lineRule="exac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Staże zawodowe obejmujące realizację kształcenia zawodowego praktycznego we współpracy z pracodawcami lub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Przedsiębiorcami</w:t>
            </w:r>
          </w:p>
          <w:p w14:paraId="420CC96C" w14:textId="77777777" w:rsidR="006A1202" w:rsidRDefault="006A1202">
            <w:pPr>
              <w:suppressAutoHyphens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981AE2" w14:textId="77777777" w:rsidR="006A1202" w:rsidRDefault="006A1202">
            <w:pPr>
              <w:suppressAutoHyphens/>
              <w:spacing w:line="266" w:lineRule="exact"/>
              <w:ind w:right="7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94C4A77" w14:textId="77777777" w:rsidR="006A1202" w:rsidRDefault="00C976F1">
            <w:pPr>
              <w:suppressAutoHyphens/>
              <w:spacing w:line="266" w:lineRule="exact"/>
              <w:ind w:right="72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Kursy doskonalenia umiejętności, kursy zawodowe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>:</w:t>
            </w:r>
          </w:p>
          <w:p w14:paraId="4ED15C2B" w14:textId="77777777" w:rsidR="006A1202" w:rsidRDefault="006A1202">
            <w:pPr>
              <w:suppressAutoHyphens/>
              <w:spacing w:line="266" w:lineRule="exact"/>
              <w:ind w:right="72"/>
              <w:rPr>
                <w:rFonts w:ascii="Arial" w:eastAsia="Arial" w:hAnsi="Arial" w:cs="Arial"/>
                <w:spacing w:val="12"/>
                <w:sz w:val="18"/>
                <w:szCs w:val="18"/>
              </w:rPr>
            </w:pPr>
          </w:p>
          <w:p w14:paraId="50C9CC84" w14:textId="77777777" w:rsidR="006A1202" w:rsidRDefault="00C976F1">
            <w:pPr>
              <w:numPr>
                <w:ilvl w:val="0"/>
                <w:numId w:val="8"/>
              </w:numPr>
              <w:suppressAutoHyphens/>
              <w:spacing w:line="240" w:lineRule="exact"/>
              <w:ind w:left="262" w:right="72" w:hanging="316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kierunek żywienia i usług gastronomicznych: 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barista, kelner, barman, kurs czekolady, kurs wypieku pieczywa</w:t>
            </w:r>
          </w:p>
          <w:p w14:paraId="68B7B732" w14:textId="77777777" w:rsidR="006A1202" w:rsidRDefault="00C976F1">
            <w:pPr>
              <w:numPr>
                <w:ilvl w:val="0"/>
                <w:numId w:val="8"/>
              </w:numPr>
              <w:suppressAutoHyphens/>
              <w:spacing w:line="240" w:lineRule="exact"/>
              <w:ind w:left="262" w:right="72" w:hanging="316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kierunek logistyk:  kurs operatora wózka widłowego,</w:t>
            </w:r>
          </w:p>
          <w:p w14:paraId="6AFBF1CC" w14:textId="77777777" w:rsidR="006A1202" w:rsidRDefault="00C976F1">
            <w:pPr>
              <w:numPr>
                <w:ilvl w:val="0"/>
                <w:numId w:val="8"/>
              </w:numPr>
              <w:suppressAutoHyphens/>
              <w:spacing w:line="240" w:lineRule="exact"/>
              <w:ind w:left="262" w:right="72" w:hanging="316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kierunek hotelarz: kurs pilot imprez turystycznych, kurs animatora czasu wolnego</w:t>
            </w:r>
          </w:p>
          <w:p w14:paraId="5E7809E1" w14:textId="77777777" w:rsidR="006A1202" w:rsidRDefault="00C976F1">
            <w:pPr>
              <w:numPr>
                <w:ilvl w:val="0"/>
                <w:numId w:val="8"/>
              </w:numPr>
              <w:suppressAutoHyphens/>
              <w:spacing w:line="240" w:lineRule="exact"/>
              <w:ind w:left="262" w:right="72" w:hanging="316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kierunek leśnik:</w:t>
            </w:r>
          </w:p>
          <w:p w14:paraId="3E1FF6CC" w14:textId="77777777" w:rsidR="006A1202" w:rsidRDefault="00C976F1">
            <w:pPr>
              <w:suppressAutoHyphens/>
              <w:spacing w:line="240" w:lineRule="exact"/>
              <w:ind w:left="-54" w:right="72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pilarz-drwal</w:t>
            </w:r>
          </w:p>
          <w:p w14:paraId="6B4BC5D3" w14:textId="77777777" w:rsidR="006A1202" w:rsidRDefault="00C976F1">
            <w:pPr>
              <w:numPr>
                <w:ilvl w:val="0"/>
                <w:numId w:val="8"/>
              </w:numPr>
              <w:suppressAutoHyphens/>
              <w:spacing w:line="240" w:lineRule="exact"/>
              <w:ind w:left="262" w:right="72" w:hanging="316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dla wszystkich kierunków kształcenia: prawo jazdy kategorii B, sternik motorowodny</w:t>
            </w:r>
          </w:p>
        </w:tc>
      </w:tr>
      <w:tr w:rsidR="006A1202" w14:paraId="66F974EE" w14:textId="77777777">
        <w:trPr>
          <w:trHeight w:val="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9AC3C1" w14:textId="77777777" w:rsidR="006A1202" w:rsidRDefault="006A1202">
            <w:pPr>
              <w:suppressAutoHyphens/>
              <w:spacing w:before="279" w:line="240" w:lineRule="exact"/>
              <w:ind w:right="106"/>
              <w:jc w:val="both"/>
              <w:rPr>
                <w:rFonts w:eastAsia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54AA11" w14:textId="77777777" w:rsidR="006A1202" w:rsidRDefault="00C976F1">
            <w:pPr>
              <w:suppressAutoHyphens/>
              <w:spacing w:before="279" w:line="240" w:lineRule="exact"/>
              <w:ind w:right="106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Ankieta przeprowadzona wśród uczniów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0D17AE" w14:textId="77777777" w:rsidR="006A1202" w:rsidRDefault="00C976F1">
            <w:pPr>
              <w:suppressAutoHyphens/>
              <w:spacing w:before="279" w:line="240" w:lineRule="exact"/>
              <w:ind w:right="106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 ankiecie dla młodzieży wzięło udział 150 uczniów z klas I – III. Analiza ankiet wykazała, że uczniowie – oprócz praktyk, staży, zainteresowani są dodatkowymi kursami, które podniosą ich umiejętności i kwalifikacje zawodowe.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524F51" w14:textId="77777777" w:rsidR="006A1202" w:rsidRDefault="00C976F1">
            <w:pPr>
              <w:suppressAutoHyphens/>
              <w:spacing w:before="279" w:line="240" w:lineRule="exact"/>
              <w:ind w:right="10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Wyniki ankiety wśród uczniów wskazały na:</w:t>
            </w:r>
          </w:p>
          <w:p w14:paraId="5EB9BFD9" w14:textId="77777777" w:rsidR="006A1202" w:rsidRDefault="006A1202">
            <w:pPr>
              <w:suppressAutoHyphens/>
              <w:spacing w:before="279" w:line="240" w:lineRule="exact"/>
              <w:ind w:right="106"/>
              <w:rPr>
                <w:rFonts w:ascii="Arial" w:eastAsia="Arial" w:hAnsi="Arial" w:cs="Arial"/>
                <w:sz w:val="18"/>
                <w:szCs w:val="18"/>
              </w:rPr>
            </w:pPr>
          </w:p>
          <w:p w14:paraId="1701D77A" w14:textId="77777777" w:rsidR="006A1202" w:rsidRDefault="00C976F1">
            <w:pPr>
              <w:numPr>
                <w:ilvl w:val="0"/>
                <w:numId w:val="8"/>
              </w:numPr>
              <w:suppressAutoHyphens/>
              <w:spacing w:line="240" w:lineRule="exact"/>
              <w:ind w:left="262" w:right="72" w:hanging="31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chęć zdobycia kwalifikacji (88% uczniów),</w:t>
            </w:r>
          </w:p>
          <w:p w14:paraId="3CB42F86" w14:textId="77777777" w:rsidR="006A1202" w:rsidRDefault="00C976F1">
            <w:pPr>
              <w:numPr>
                <w:ilvl w:val="0"/>
                <w:numId w:val="8"/>
              </w:numPr>
              <w:suppressAutoHyphens/>
              <w:spacing w:line="240" w:lineRule="exact"/>
              <w:ind w:left="262" w:right="72" w:hanging="31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chęć z udziału w kursach i stażach zawodowych (72% uczniów),</w:t>
            </w:r>
          </w:p>
          <w:p w14:paraId="678FF71A" w14:textId="77777777" w:rsidR="006A1202" w:rsidRDefault="00C976F1">
            <w:pPr>
              <w:numPr>
                <w:ilvl w:val="0"/>
                <w:numId w:val="8"/>
              </w:numPr>
              <w:suppressAutoHyphens/>
              <w:spacing w:line="240" w:lineRule="exact"/>
              <w:ind w:left="262" w:right="72" w:hanging="31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przekonanie, że udział w stażach poprawi ich sytuację zawodową (79% uczniów),</w:t>
            </w:r>
          </w:p>
          <w:p w14:paraId="19078EF8" w14:textId="77777777" w:rsidR="006A1202" w:rsidRDefault="00C976F1">
            <w:pPr>
              <w:numPr>
                <w:ilvl w:val="0"/>
                <w:numId w:val="8"/>
              </w:numPr>
              <w:suppressAutoHyphens/>
              <w:spacing w:line="240" w:lineRule="exact"/>
              <w:ind w:left="262" w:right="72" w:hanging="31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bariery natury ekonomicznej i materialnej dla swojego udziału w projekcie (21% uczniów),</w:t>
            </w:r>
          </w:p>
          <w:p w14:paraId="5204707F" w14:textId="77777777" w:rsidR="006A1202" w:rsidRDefault="00C976F1">
            <w:pPr>
              <w:numPr>
                <w:ilvl w:val="0"/>
                <w:numId w:val="8"/>
              </w:numPr>
              <w:suppressAutoHyphens/>
              <w:spacing w:line="240" w:lineRule="exact"/>
              <w:ind w:left="262" w:right="72" w:hanging="316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świadomość iż realizacja podstawy programowej nie zagwarantuje im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konkurencyjności na rynku pracy (58% uczniów)</w:t>
            </w:r>
          </w:p>
          <w:p w14:paraId="0F5C9F04" w14:textId="77777777" w:rsidR="006A1202" w:rsidRDefault="006A1202">
            <w:pPr>
              <w:suppressAutoHyphens/>
              <w:spacing w:line="240" w:lineRule="exact"/>
              <w:ind w:left="262" w:right="7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F4D1EFD" w14:textId="77777777" w:rsidR="006A1202" w:rsidRDefault="006A1202">
            <w:pPr>
              <w:suppressAutoHyphens/>
              <w:spacing w:line="240" w:lineRule="exact"/>
              <w:ind w:left="262" w:right="7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CAAB523" w14:textId="77777777" w:rsidR="006A1202" w:rsidRDefault="00C976F1">
            <w:pPr>
              <w:suppressAutoHyphens/>
              <w:spacing w:before="279" w:line="240" w:lineRule="exact"/>
              <w:ind w:right="106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Wsparcie uczniów w zakresie zdobywania dodatkowych uprawnień, wiedzy i umiejętności zawodowych, zwiększających ich szanse na rynku pracy (z zakresu i tematyki związanej z nauczanym zawodem).</w:t>
            </w:r>
          </w:p>
          <w:p w14:paraId="3BF3E8D7" w14:textId="77777777" w:rsidR="006A1202" w:rsidRDefault="006A1202">
            <w:pPr>
              <w:suppressAutoHyphens/>
              <w:spacing w:before="279" w:line="240" w:lineRule="exact"/>
              <w:ind w:right="106"/>
              <w:rPr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3853F4" w14:textId="77777777" w:rsidR="006A1202" w:rsidRDefault="006A1202">
            <w:pPr>
              <w:suppressAutoHyphens/>
              <w:spacing w:before="279" w:line="240" w:lineRule="exact"/>
              <w:ind w:right="106"/>
              <w:jc w:val="both"/>
              <w:rPr>
                <w:rFonts w:eastAsia="Calibri" w:cs="Calibri"/>
              </w:rPr>
            </w:pPr>
          </w:p>
        </w:tc>
      </w:tr>
      <w:tr w:rsidR="006A1202" w14:paraId="5F31E12D" w14:textId="77777777">
        <w:trPr>
          <w:trHeight w:val="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07BEA2" w14:textId="77777777" w:rsidR="006A1202" w:rsidRDefault="006A1202">
            <w:pPr>
              <w:suppressAutoHyphens/>
              <w:spacing w:before="11" w:line="251" w:lineRule="exact"/>
              <w:ind w:left="294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28FD1B" w14:textId="77777777" w:rsidR="006A1202" w:rsidRDefault="00C976F1">
            <w:pPr>
              <w:suppressAutoHyphens/>
              <w:spacing w:before="11" w:line="251" w:lineRule="exact"/>
              <w:ind w:left="113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Podnoszenie umiejętności oraz uzyskiwanie kwalifikacji nauczycieli prowadzących kształcenie zawodowe</w:t>
            </w:r>
          </w:p>
          <w:p w14:paraId="1682CDC0" w14:textId="77777777" w:rsidR="006A1202" w:rsidRDefault="006A1202">
            <w:pPr>
              <w:suppressAutoHyphens/>
              <w:spacing w:before="11" w:line="251" w:lineRule="exact"/>
              <w:ind w:left="1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1C0988" w14:textId="77777777" w:rsidR="006A1202" w:rsidRDefault="00C976F1">
            <w:pPr>
              <w:suppressAutoHyphens/>
              <w:spacing w:before="279" w:line="240" w:lineRule="exact"/>
              <w:ind w:right="106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Ankieta przeprowadzona wśród nauczycieli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A66485" w14:textId="77777777" w:rsidR="006A1202" w:rsidRDefault="00C976F1">
            <w:pPr>
              <w:suppressAutoHyphens/>
              <w:spacing w:line="240" w:lineRule="exact"/>
              <w:ind w:right="72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 obszarze podnoszenia umiejętności i kwalifikacji przez nauczycieli wskazali na  dodatkowe kursy i studia które podniosą ich umiejętności i kwalifikacje zawodowe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6B3268" w14:textId="77777777" w:rsidR="006A1202" w:rsidRDefault="00C976F1">
            <w:pPr>
              <w:suppressAutoHyphens/>
              <w:spacing w:line="240" w:lineRule="exact"/>
              <w:ind w:left="227" w:right="57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Wsparcie nauczycieli w zakresie zdobywania dodatkowych umiejętności i uprawnień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79B5CC" w14:textId="77777777" w:rsidR="006A1202" w:rsidRDefault="00C976F1">
            <w:pPr>
              <w:suppressAutoHyphens/>
              <w:spacing w:before="57" w:after="57"/>
              <w:ind w:right="7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Kursy doskonalenia umiejętności, kursy zawodowe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>:</w:t>
            </w:r>
          </w:p>
          <w:p w14:paraId="7A4009E1" w14:textId="77777777" w:rsidR="006A1202" w:rsidRDefault="00C976F1">
            <w:pPr>
              <w:suppressAutoHyphens/>
              <w:spacing w:before="57" w:after="57"/>
              <w:ind w:right="7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>-kurs kuchni: argentyńskiej, gruzińskiej, sushi, kuchni FIT, domowe sery, ryby i owoce morza</w:t>
            </w:r>
          </w:p>
          <w:p w14:paraId="05C7F47A" w14:textId="77777777" w:rsidR="006A1202" w:rsidRDefault="00C976F1">
            <w:pPr>
              <w:suppressAutoHyphens/>
              <w:spacing w:before="57" w:after="57"/>
              <w:ind w:right="7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>- kurs menadżera hotelarstwa</w:t>
            </w:r>
          </w:p>
          <w:p w14:paraId="62FAA9FC" w14:textId="77777777" w:rsidR="006A1202" w:rsidRDefault="00C976F1">
            <w:pPr>
              <w:suppressAutoHyphens/>
              <w:spacing w:before="57" w:after="57"/>
              <w:ind w:right="7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- kurs </w:t>
            </w:r>
            <w:proofErr w:type="spellStart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>dane&amp;fitness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animatora</w:t>
            </w:r>
          </w:p>
          <w:p w14:paraId="45581531" w14:textId="77777777" w:rsidR="006A1202" w:rsidRDefault="00C976F1">
            <w:pPr>
              <w:suppressAutoHyphens/>
              <w:spacing w:before="57" w:after="57"/>
              <w:ind w:right="72"/>
            </w:pP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>Studia podyplomowe:  dietetyka</w:t>
            </w:r>
          </w:p>
        </w:tc>
      </w:tr>
    </w:tbl>
    <w:p w14:paraId="1798562A" w14:textId="77777777" w:rsidR="006A1202" w:rsidRDefault="006A1202">
      <w:pPr>
        <w:suppressAutoHyphens/>
        <w:spacing w:before="279" w:line="240" w:lineRule="exact"/>
        <w:ind w:right="106"/>
        <w:jc w:val="both"/>
      </w:pPr>
    </w:p>
    <w:sectPr w:rsidR="006A1202">
      <w:pgSz w:w="12240" w:h="15840"/>
      <w:pgMar w:top="1032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5023E"/>
    <w:multiLevelType w:val="multilevel"/>
    <w:tmpl w:val="45424C0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9415FE"/>
    <w:multiLevelType w:val="multilevel"/>
    <w:tmpl w:val="F06E75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5BA5045"/>
    <w:multiLevelType w:val="multilevel"/>
    <w:tmpl w:val="38604D5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1BE4CE1"/>
    <w:multiLevelType w:val="multilevel"/>
    <w:tmpl w:val="12ACA5F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3EE250C"/>
    <w:multiLevelType w:val="multilevel"/>
    <w:tmpl w:val="D88883A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9816339"/>
    <w:multiLevelType w:val="multilevel"/>
    <w:tmpl w:val="A37EB6E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75865F2"/>
    <w:multiLevelType w:val="multilevel"/>
    <w:tmpl w:val="83060B4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81D7E82"/>
    <w:multiLevelType w:val="multilevel"/>
    <w:tmpl w:val="058638E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E837941"/>
    <w:multiLevelType w:val="multilevel"/>
    <w:tmpl w:val="0B7AB8B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0BE6705"/>
    <w:multiLevelType w:val="multilevel"/>
    <w:tmpl w:val="E348EB7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02"/>
    <w:rsid w:val="006A1202"/>
    <w:rsid w:val="00B23C6C"/>
    <w:rsid w:val="00C976F1"/>
    <w:rsid w:val="00F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4023"/>
  <w15:docId w15:val="{35192FF7-4ABC-47F9-AFE9-BB66C0C7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NSimSun" w:hAnsi="Calibri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5B2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B2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</Words>
  <Characters>6257</Characters>
  <Application>Microsoft Office Word</Application>
  <DocSecurity>0</DocSecurity>
  <Lines>52</Lines>
  <Paragraphs>14</Paragraphs>
  <ScaleCrop>false</ScaleCrop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dc:description/>
  <cp:lastModifiedBy>almorawska</cp:lastModifiedBy>
  <cp:revision>6</cp:revision>
  <cp:lastPrinted>2020-09-14T09:17:00Z</cp:lastPrinted>
  <dcterms:created xsi:type="dcterms:W3CDTF">2020-09-14T08:06:00Z</dcterms:created>
  <dcterms:modified xsi:type="dcterms:W3CDTF">2020-09-14T09:17:00Z</dcterms:modified>
  <dc:language>pl-PL</dc:language>
</cp:coreProperties>
</file>