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CE68" w14:textId="77777777" w:rsidR="006A377C" w:rsidRPr="00931095" w:rsidRDefault="006A377C" w:rsidP="00A84FF2">
      <w:pPr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</w:t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</w:t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    </w:t>
      </w:r>
      <w:r w:rsidR="0074765E"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="0087480D" w:rsidRPr="00931095">
        <w:rPr>
          <w:rFonts w:ascii="Times New Roman" w:eastAsia="Times New Roman" w:hAnsi="Times New Roman" w:cs="Times New Roman"/>
          <w:bCs/>
          <w:iCs/>
          <w:lang w:eastAsia="pl-PL"/>
        </w:rPr>
        <w:t>Załącznik n</w:t>
      </w:r>
      <w:r w:rsidRPr="00931095">
        <w:rPr>
          <w:rFonts w:ascii="Times New Roman" w:eastAsia="Times New Roman" w:hAnsi="Times New Roman" w:cs="Times New Roman"/>
          <w:bCs/>
          <w:iCs/>
          <w:lang w:eastAsia="pl-PL"/>
        </w:rPr>
        <w:t>r 1</w:t>
      </w:r>
    </w:p>
    <w:p w14:paraId="6AC516CA" w14:textId="19435B2D" w:rsidR="006A377C" w:rsidRPr="00931095" w:rsidRDefault="006A377C" w:rsidP="00A84F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87480D" w:rsidRPr="00931095">
        <w:rPr>
          <w:rFonts w:ascii="Times New Roman" w:eastAsia="Times New Roman" w:hAnsi="Times New Roman" w:cs="Times New Roman"/>
          <w:lang w:eastAsia="pl-PL"/>
        </w:rPr>
        <w:t>do Uchwały n</w:t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r </w:t>
      </w:r>
      <w:r w:rsidR="003A5E11">
        <w:rPr>
          <w:rFonts w:ascii="Times New Roman" w:eastAsia="Times New Roman" w:hAnsi="Times New Roman" w:cs="Times New Roman"/>
          <w:lang w:eastAsia="pl-PL"/>
        </w:rPr>
        <w:t>275/20</w:t>
      </w:r>
    </w:p>
    <w:p w14:paraId="26082744" w14:textId="77777777" w:rsidR="006A377C" w:rsidRPr="00931095" w:rsidRDefault="0074765E" w:rsidP="00A84F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="006A377C" w:rsidRPr="00931095">
        <w:rPr>
          <w:rFonts w:ascii="Times New Roman" w:eastAsia="Times New Roman" w:hAnsi="Times New Roman" w:cs="Times New Roman"/>
          <w:lang w:eastAsia="pl-PL"/>
        </w:rPr>
        <w:t>Zarządu Powiatu Braniewskiego</w:t>
      </w:r>
    </w:p>
    <w:p w14:paraId="21D71420" w14:textId="5866C3D3" w:rsidR="006A377C" w:rsidRDefault="006A377C" w:rsidP="0074375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</w:t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A5E11">
        <w:rPr>
          <w:rFonts w:ascii="Times New Roman" w:eastAsia="Times New Roman" w:hAnsi="Times New Roman" w:cs="Times New Roman"/>
          <w:lang w:eastAsia="pl-PL"/>
        </w:rPr>
        <w:t>14 października 2020 roku</w:t>
      </w:r>
    </w:p>
    <w:p w14:paraId="532BE0D9" w14:textId="77777777" w:rsidR="00743757" w:rsidRDefault="00743757" w:rsidP="0074375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DBAC6" w14:textId="77777777" w:rsidR="00743757" w:rsidRDefault="00743757" w:rsidP="0074375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D324E3" w14:textId="77777777" w:rsidR="00743757" w:rsidRDefault="00743757" w:rsidP="0074375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3ABB9B" w14:textId="77777777" w:rsidR="00A84FF2" w:rsidRDefault="004E2503" w:rsidP="00A84FF2">
      <w:pPr>
        <w:tabs>
          <w:tab w:val="left" w:pos="9637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2503">
        <w:rPr>
          <w:rFonts w:ascii="Times New Roman" w:eastAsia="Times New Roman" w:hAnsi="Times New Roman" w:cs="Times New Roman"/>
          <w:b/>
          <w:lang w:eastAsia="pl-PL"/>
        </w:rPr>
        <w:t>OGŁOSZENIE</w:t>
      </w:r>
    </w:p>
    <w:p w14:paraId="4A3C0A6A" w14:textId="77777777" w:rsidR="006A377C" w:rsidRPr="00931095" w:rsidRDefault="006A377C" w:rsidP="00A84FF2">
      <w:pPr>
        <w:tabs>
          <w:tab w:val="left" w:pos="9637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095"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7C686DEE" w14:textId="77777777" w:rsidR="006A377C" w:rsidRPr="00931095" w:rsidRDefault="006A377C" w:rsidP="00A84FF2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4E331B" w14:textId="77777777" w:rsidR="00996A16" w:rsidRPr="004E2503" w:rsidRDefault="004E2503" w:rsidP="00A84FF2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931095">
        <w:rPr>
          <w:rFonts w:ascii="Times New Roman" w:eastAsia="Times New Roman" w:hAnsi="Times New Roman" w:cs="Times New Roman"/>
          <w:b/>
          <w:bCs/>
          <w:lang w:eastAsia="pl-PL"/>
        </w:rPr>
        <w:t>głasza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6A16" w:rsidRPr="00931095">
        <w:rPr>
          <w:rFonts w:ascii="Times New Roman" w:eastAsia="Times New Roman" w:hAnsi="Times New Roman" w:cs="Times New Roman"/>
          <w:b/>
          <w:lang w:eastAsia="pl-PL"/>
        </w:rPr>
        <w:t xml:space="preserve">nabór </w:t>
      </w:r>
      <w:r w:rsidR="00124C24">
        <w:rPr>
          <w:rFonts w:ascii="Times New Roman" w:eastAsia="Times New Roman" w:hAnsi="Times New Roman" w:cs="Times New Roman"/>
          <w:b/>
          <w:lang w:eastAsia="pl-PL"/>
        </w:rPr>
        <w:t xml:space="preserve">kandydatów </w:t>
      </w:r>
      <w:r w:rsidR="00996A16" w:rsidRPr="00931095">
        <w:rPr>
          <w:rFonts w:ascii="Times New Roman" w:eastAsia="Times New Roman" w:hAnsi="Times New Roman" w:cs="Times New Roman"/>
          <w:b/>
          <w:lang w:eastAsia="pl-PL"/>
        </w:rPr>
        <w:t>na członków komisji k</w:t>
      </w:r>
      <w:r w:rsidR="006A377C" w:rsidRPr="00931095">
        <w:rPr>
          <w:rFonts w:ascii="Times New Roman" w:eastAsia="Times New Roman" w:hAnsi="Times New Roman" w:cs="Times New Roman"/>
          <w:b/>
          <w:lang w:eastAsia="pl-PL"/>
        </w:rPr>
        <w:t xml:space="preserve">onkursowej </w:t>
      </w:r>
      <w:r w:rsidR="006A377C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organizacji pozarządowych </w:t>
      </w:r>
      <w:r w:rsidR="0087480D" w:rsidRPr="00931095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w otwartym konkursie ofert </w:t>
      </w:r>
      <w:r w:rsidR="00996A16" w:rsidRPr="00931095">
        <w:rPr>
          <w:rFonts w:ascii="Times New Roman" w:hAnsi="Times New Roman" w:cs="Times New Roman"/>
          <w:b/>
        </w:rPr>
        <w:t>pod nazwą: „Powierzenie prowadzenia punktu nieodpłatnej pomocy prawnej, świadczenie nieodpłatnego poradnictwa obywatelskiego oraz edukacji prawnej na tere</w:t>
      </w:r>
      <w:r w:rsidR="00724EC3">
        <w:rPr>
          <w:rFonts w:ascii="Times New Roman" w:hAnsi="Times New Roman" w:cs="Times New Roman"/>
          <w:b/>
        </w:rPr>
        <w:t>nie Powiatu Braniewskiego w 2021</w:t>
      </w:r>
      <w:r w:rsidR="00996A16" w:rsidRPr="00931095">
        <w:rPr>
          <w:rFonts w:ascii="Times New Roman" w:hAnsi="Times New Roman" w:cs="Times New Roman"/>
          <w:b/>
        </w:rPr>
        <w:t xml:space="preserve"> roku”</w:t>
      </w:r>
    </w:p>
    <w:p w14:paraId="4C0B5F29" w14:textId="77777777" w:rsidR="00811866" w:rsidRPr="00931095" w:rsidRDefault="00811866" w:rsidP="00A84FF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</w:p>
    <w:p w14:paraId="6B4E8541" w14:textId="77777777" w:rsidR="00811866" w:rsidRPr="008B6701" w:rsidRDefault="006A377C" w:rsidP="00A84F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Cel naboru kandydatów </w:t>
      </w:r>
      <w:r w:rsidRPr="00931095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996A16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członków komisji k</w:t>
      </w:r>
      <w:r w:rsidR="00B420B2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3E5AF4E4" w14:textId="77777777" w:rsidR="006A377C" w:rsidRDefault="006A377C" w:rsidP="00A84FF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Utworzenie listy kandydatów </w:t>
      </w:r>
      <w:r w:rsidR="00996A16" w:rsidRPr="00931095">
        <w:rPr>
          <w:rFonts w:ascii="Times New Roman" w:eastAsia="Times New Roman" w:hAnsi="Times New Roman" w:cs="Times New Roman"/>
          <w:bCs/>
          <w:color w:val="000000"/>
          <w:lang w:eastAsia="pl-PL"/>
        </w:rPr>
        <w:t>na członków komisji k</w:t>
      </w:r>
      <w:r w:rsidR="006B3275" w:rsidRPr="00931095">
        <w:rPr>
          <w:rFonts w:ascii="Times New Roman" w:eastAsia="Times New Roman" w:hAnsi="Times New Roman" w:cs="Times New Roman"/>
          <w:bCs/>
          <w:color w:val="000000"/>
          <w:lang w:eastAsia="pl-PL"/>
        </w:rPr>
        <w:t>onkursowej</w:t>
      </w:r>
      <w:r w:rsidRPr="0093109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reprezentujących organizacje pozarządowe</w:t>
      </w:r>
      <w:r w:rsidR="00E469BC" w:rsidRPr="0093109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271A66B" w14:textId="77777777" w:rsidR="007D6AA5" w:rsidRDefault="007D6AA5" w:rsidP="00A84FF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6AA5">
        <w:rPr>
          <w:rFonts w:ascii="Times New Roman" w:eastAsia="Times New Roman" w:hAnsi="Times New Roman" w:cs="Times New Roman"/>
          <w:color w:val="000000"/>
          <w:lang w:eastAsia="pl-PL"/>
        </w:rPr>
        <w:t>Przeprowadzenie otwartego konkursu ofert zgodnie z obowiązującym prawem.</w:t>
      </w:r>
    </w:p>
    <w:p w14:paraId="1D0A3DAD" w14:textId="77777777" w:rsidR="00A84FF2" w:rsidRPr="00A84FF2" w:rsidRDefault="00A84FF2" w:rsidP="00A84FF2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CECD16B" w14:textId="77777777" w:rsidR="006A377C" w:rsidRPr="008B6701" w:rsidRDefault="00F85375" w:rsidP="00A84F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lang w:eastAsia="pl-PL"/>
        </w:rPr>
        <w:t>Wymagania stawiane kandydatom</w:t>
      </w:r>
    </w:p>
    <w:p w14:paraId="142AB8DC" w14:textId="77777777" w:rsidR="006A377C" w:rsidRPr="00931095" w:rsidRDefault="00996A16" w:rsidP="00A84FF2">
      <w:pPr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>Członek komisji k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>onkursowej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4602923C" w14:textId="77777777" w:rsidR="006A377C" w:rsidRPr="00931095" w:rsidRDefault="00811866" w:rsidP="00A84F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>m</w:t>
      </w:r>
      <w:r w:rsidR="00394D0E">
        <w:rPr>
          <w:rFonts w:ascii="Times New Roman" w:eastAsia="Times New Roman" w:hAnsi="Times New Roman" w:cs="Times New Roman"/>
          <w:lang w:eastAsia="pl-PL"/>
        </w:rPr>
        <w:t>usi</w:t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>być obywatelem RP i kor</w:t>
      </w:r>
      <w:r w:rsidR="00EA7891">
        <w:rPr>
          <w:rFonts w:ascii="Times New Roman" w:eastAsia="Times New Roman" w:hAnsi="Times New Roman" w:cs="Times New Roman"/>
          <w:lang w:eastAsia="pl-PL"/>
        </w:rPr>
        <w:t>zystać z pełni praw publicznych,</w:t>
      </w:r>
    </w:p>
    <w:p w14:paraId="6BB0D81E" w14:textId="77777777" w:rsidR="00FF1CAF" w:rsidRDefault="00931095" w:rsidP="00A84F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AA5"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7D6AA5">
        <w:rPr>
          <w:rFonts w:ascii="Times New Roman" w:eastAsia="Times New Roman" w:hAnsi="Times New Roman" w:cs="Times New Roman"/>
          <w:lang w:eastAsia="pl-PL"/>
        </w:rPr>
        <w:t xml:space="preserve">być wskazany (na piśmie) </w:t>
      </w:r>
      <w:r w:rsidR="007D6AA5" w:rsidRPr="007D6AA5">
        <w:rPr>
          <w:rFonts w:ascii="Times New Roman" w:eastAsia="Times New Roman" w:hAnsi="Times New Roman" w:cs="Times New Roman"/>
          <w:lang w:eastAsia="pl-PL"/>
        </w:rPr>
        <w:t xml:space="preserve">przez organizacje pozarządowe lub podmioty wymienione w art. 3 ust. 3, </w:t>
      </w:r>
    </w:p>
    <w:p w14:paraId="7A5FEC4F" w14:textId="77777777" w:rsidR="00931095" w:rsidRPr="007D6AA5" w:rsidRDefault="00931095" w:rsidP="00A84F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AA5">
        <w:rPr>
          <w:rFonts w:ascii="Times New Roman" w:eastAsia="Times New Roman" w:hAnsi="Times New Roman" w:cs="Times New Roman"/>
          <w:lang w:eastAsia="pl-PL"/>
        </w:rPr>
        <w:t>nie może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 xml:space="preserve"> pozostawać wobec wnioskodawców biorących udział w</w:t>
      </w:r>
      <w:r w:rsidR="003F32D4" w:rsidRPr="007D6AA5">
        <w:rPr>
          <w:rFonts w:ascii="Times New Roman" w:eastAsia="Times New Roman" w:hAnsi="Times New Roman" w:cs="Times New Roman"/>
          <w:lang w:eastAsia="pl-PL"/>
        </w:rPr>
        <w:t xml:space="preserve"> konkursie 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>w stosunku prawnym lub faktycznym, budzącym uzasadnione w</w:t>
      </w:r>
      <w:r w:rsidR="00F41751" w:rsidRPr="007D6AA5">
        <w:rPr>
          <w:rFonts w:ascii="Times New Roman" w:eastAsia="Times New Roman" w:hAnsi="Times New Roman" w:cs="Times New Roman"/>
          <w:lang w:eastAsia="pl-PL"/>
        </w:rPr>
        <w:t>ątpliwości, co do bezstronności oraz</w:t>
      </w:r>
      <w:r w:rsidR="006A377C" w:rsidRPr="007D6AA5"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</w:t>
      </w:r>
      <w:r w:rsidR="00F41751" w:rsidRPr="007D6AA5">
        <w:rPr>
          <w:rFonts w:ascii="Times New Roman" w:eastAsia="Times New Roman" w:hAnsi="Times New Roman" w:cs="Times New Roman"/>
          <w:spacing w:val="-1"/>
          <w:lang w:eastAsia="pl-PL"/>
        </w:rPr>
        <w:t>pozarządowej biorącej</w:t>
      </w:r>
      <w:r w:rsidR="006A377C" w:rsidRPr="007D6AA5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>ud</w:t>
      </w:r>
      <w:r w:rsidR="00EA7891">
        <w:rPr>
          <w:rFonts w:ascii="Times New Roman" w:eastAsia="Times New Roman" w:hAnsi="Times New Roman" w:cs="Times New Roman"/>
          <w:lang w:eastAsia="pl-PL"/>
        </w:rPr>
        <w:t>ział w otwartym konkursie ofert,</w:t>
      </w:r>
    </w:p>
    <w:p w14:paraId="4CF984D1" w14:textId="77777777" w:rsidR="00931095" w:rsidRPr="00931095" w:rsidRDefault="00F41751" w:rsidP="00A84F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t xml:space="preserve"> doświadczenie w zakresie realizacji zadań publiczn</w:t>
      </w:r>
      <w:r>
        <w:rPr>
          <w:rFonts w:ascii="Times New Roman" w:eastAsia="Times New Roman" w:hAnsi="Times New Roman" w:cs="Times New Roman"/>
          <w:lang w:eastAsia="pl-PL"/>
        </w:rPr>
        <w:t>ych lub w pracach</w:t>
      </w:r>
      <w:r w:rsidR="00931095" w:rsidRPr="00931095">
        <w:rPr>
          <w:rFonts w:ascii="Times New Roman" w:eastAsia="Times New Roman" w:hAnsi="Times New Roman" w:cs="Times New Roman"/>
          <w:lang w:eastAsia="pl-PL"/>
        </w:rPr>
        <w:t xml:space="preserve"> komisji k</w:t>
      </w:r>
      <w:r w:rsidR="00EA7891">
        <w:rPr>
          <w:rFonts w:ascii="Times New Roman" w:eastAsia="Times New Roman" w:hAnsi="Times New Roman" w:cs="Times New Roman"/>
          <w:lang w:eastAsia="pl-PL"/>
        </w:rPr>
        <w:t>onkursowej,</w:t>
      </w:r>
    </w:p>
    <w:p w14:paraId="1B6911FB" w14:textId="77777777" w:rsidR="00811866" w:rsidRDefault="00F41751" w:rsidP="00A84F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t xml:space="preserve"> zgodę na przetwarzanie swoich danych osobowych zgodnie z ogólnym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br/>
        <w:t>rozporządzeniem o o</w:t>
      </w:r>
      <w:r w:rsidR="007738DC">
        <w:rPr>
          <w:rFonts w:ascii="Times New Roman" w:eastAsia="Times New Roman" w:hAnsi="Times New Roman" w:cs="Times New Roman"/>
          <w:lang w:eastAsia="pl-PL"/>
        </w:rPr>
        <w:t>chronie danych osobowych, RODO</w:t>
      </w:r>
      <w:r w:rsidR="00EA7891">
        <w:rPr>
          <w:rFonts w:ascii="Times New Roman" w:eastAsia="Times New Roman" w:hAnsi="Times New Roman" w:cs="Times New Roman"/>
          <w:lang w:eastAsia="pl-PL"/>
        </w:rPr>
        <w:t>,</w:t>
      </w:r>
    </w:p>
    <w:p w14:paraId="28E38BAC" w14:textId="77777777" w:rsidR="008B6701" w:rsidRPr="007D6AA5" w:rsidRDefault="007738DC" w:rsidP="00A84F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</w:t>
      </w:r>
      <w:r w:rsidR="007D6AA5" w:rsidRPr="007D6AA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członków komisji konkursowej biorących udział w opiniowaniu ofert stosuje się przepisy ustawy z dnia 14 czerwca 1960 r. - Kodeks postępowania </w:t>
      </w:r>
      <w:r w:rsidR="00A557A3">
        <w:rPr>
          <w:rFonts w:ascii="Times New Roman" w:eastAsia="Times New Roman" w:hAnsi="Times New Roman" w:cs="Times New Roman"/>
          <w:bCs/>
          <w:color w:val="000000"/>
          <w:lang w:eastAsia="pl-PL"/>
        </w:rPr>
        <w:t>administracyjnego (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tekst jednolity: </w:t>
      </w:r>
      <w:r w:rsidR="00A557A3">
        <w:rPr>
          <w:rFonts w:ascii="Times New Roman" w:eastAsia="Times New Roman" w:hAnsi="Times New Roman" w:cs="Times New Roman"/>
          <w:bCs/>
          <w:color w:val="000000"/>
          <w:lang w:eastAsia="pl-PL"/>
        </w:rPr>
        <w:t>Dz. U. z 2020</w:t>
      </w:r>
      <w:r w:rsidR="007D6AA5" w:rsidRPr="007D6AA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r. </w:t>
      </w:r>
      <w:r w:rsidR="00A557A3">
        <w:rPr>
          <w:rFonts w:ascii="Times New Roman" w:eastAsia="Times New Roman" w:hAnsi="Times New Roman" w:cs="Times New Roman"/>
          <w:bCs/>
          <w:color w:val="000000"/>
          <w:lang w:eastAsia="pl-PL"/>
        </w:rPr>
        <w:t>poz. 256</w:t>
      </w:r>
      <w:r w:rsidR="00FF1CA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 </w:t>
      </w:r>
      <w:proofErr w:type="spellStart"/>
      <w:r w:rsidR="00FF1CAF">
        <w:rPr>
          <w:rFonts w:ascii="Times New Roman" w:eastAsia="Times New Roman" w:hAnsi="Times New Roman" w:cs="Times New Roman"/>
          <w:bCs/>
          <w:color w:val="000000"/>
          <w:lang w:eastAsia="pl-PL"/>
        </w:rPr>
        <w:t>późn</w:t>
      </w:r>
      <w:proofErr w:type="spellEnd"/>
      <w:r w:rsidR="00FF1CAF">
        <w:rPr>
          <w:rFonts w:ascii="Times New Roman" w:eastAsia="Times New Roman" w:hAnsi="Times New Roman" w:cs="Times New Roman"/>
          <w:bCs/>
          <w:color w:val="000000"/>
          <w:lang w:eastAsia="pl-PL"/>
        </w:rPr>
        <w:t>. zm.</w:t>
      </w:r>
      <w:r w:rsidR="007D6AA5" w:rsidRPr="007D6AA5">
        <w:rPr>
          <w:rFonts w:ascii="Times New Roman" w:eastAsia="Times New Roman" w:hAnsi="Times New Roman" w:cs="Times New Roman"/>
          <w:bCs/>
          <w:color w:val="000000"/>
          <w:lang w:eastAsia="pl-PL"/>
        </w:rPr>
        <w:t>) dotyczące wyłączenia pracownika.</w:t>
      </w:r>
    </w:p>
    <w:p w14:paraId="3C7215E2" w14:textId="77777777" w:rsidR="007D6AA5" w:rsidRPr="007D6AA5" w:rsidRDefault="007D6AA5" w:rsidP="00A84FF2">
      <w:pPr>
        <w:pStyle w:val="Akapitzlist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E551E" w14:textId="77777777" w:rsidR="008B6701" w:rsidRPr="008B6701" w:rsidRDefault="008B6701" w:rsidP="00A84F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43D44DD1" w14:textId="77777777" w:rsidR="008B6701" w:rsidRPr="008B6701" w:rsidRDefault="00EA789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1) niekompletne,</w:t>
      </w:r>
    </w:p>
    <w:p w14:paraId="42BA36BF" w14:textId="77777777" w:rsidR="008B6701" w:rsidRPr="008B6701" w:rsidRDefault="008B670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>2) złożone w innej fo</w:t>
      </w:r>
      <w:r w:rsid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rmie niż wskazana w rozdziale IV</w:t>
      </w:r>
      <w:r w:rsidR="00EA7891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7CD325D5" w14:textId="77777777" w:rsidR="008B6701" w:rsidRDefault="008B670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>3) złożone po terminie o</w:t>
      </w:r>
      <w:r w:rsid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kreślonym w rozdziale IV</w:t>
      </w: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4B5F6486" w14:textId="77777777" w:rsidR="00743757" w:rsidRPr="008B6701" w:rsidRDefault="00743757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5A0442B" w14:textId="77777777" w:rsidR="008B6701" w:rsidRPr="008B6701" w:rsidRDefault="008B6701" w:rsidP="00A84F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 i termin złożenia dokumentów.</w:t>
      </w:r>
    </w:p>
    <w:p w14:paraId="1063F725" w14:textId="77777777" w:rsidR="008B6701" w:rsidRPr="008B6701" w:rsidRDefault="008B670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 wraz z załącznikami należy składać </w:t>
      </w:r>
      <w:r w:rsidR="007738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dnia 29 października</w:t>
      </w:r>
      <w:r w:rsidR="0064256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2020</w:t>
      </w:r>
      <w:r w:rsidRPr="005A6B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</w:t>
      </w: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(decyduje data wpływu do urzędu) w sekretariacie Starostwa Powiatowego w Braniewie, Plac Józefa Piłsudskiego 2, 14-500 Braniewo. Zgłoszenia należy złożyć w kopercie, oznaczonej w następujący sposób: „Zgłoszenie kandydata na członka komisji konkursowej</w:t>
      </w:r>
      <w:r w:rsidR="005A6BB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NPP</w:t>
      </w: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”. </w:t>
      </w:r>
    </w:p>
    <w:p w14:paraId="660D11E4" w14:textId="77777777" w:rsidR="008B6701" w:rsidRPr="008B6701" w:rsidRDefault="008B670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E7454A9" w14:textId="77777777" w:rsidR="006A377C" w:rsidRPr="008B6701" w:rsidRDefault="00642568" w:rsidP="00A84F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</w:t>
      </w:r>
      <w:r w:rsidR="006A377C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onkursowej.</w:t>
      </w:r>
    </w:p>
    <w:p w14:paraId="6FE0A265" w14:textId="77777777" w:rsidR="006A377C" w:rsidRPr="00931095" w:rsidRDefault="008E4399" w:rsidP="00A84FF2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opiniuje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07BFA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złożone do konkursu oferty 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zgodnie z art. 15 ust. 1 ustawy o d</w:t>
      </w:r>
      <w:r w:rsidR="00207BFA" w:rsidRPr="00931095">
        <w:rPr>
          <w:rFonts w:ascii="Times New Roman" w:eastAsia="Times New Roman" w:hAnsi="Times New Roman" w:cs="Times New Roman"/>
          <w:color w:val="000000"/>
          <w:lang w:eastAsia="pl-PL"/>
        </w:rPr>
        <w:t>ziałalności pożytku publicznego</w:t>
      </w:r>
      <w:r w:rsidR="003F32D4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i o wolontariacie z uwzględnieniem kryteriów określonych w treści ogłoszeni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a konkursowego w oparciu o formularz opinii.</w:t>
      </w:r>
    </w:p>
    <w:p w14:paraId="17C2F614" w14:textId="77777777" w:rsidR="006A377C" w:rsidRPr="000B0FA2" w:rsidRDefault="00931095" w:rsidP="000B0FA2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Szczegółowy zakres zadań k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omi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sji k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zawarty jest w 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 xml:space="preserve">treści 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>ogłos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>zenia</w:t>
      </w:r>
      <w:r w:rsid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 otwartego konkursu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 xml:space="preserve"> of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 xml:space="preserve">ert </w:t>
      </w:r>
      <w:r w:rsidR="000B0FA2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>pod nazwą: „Powierzenie prowadzenia punktu nieodpłatnej pomocy prawnej, świadczenie nieodpłatnego poradnictwa obywatelskiego oraz edukacji prawnej na terenie Powiatu Braniewskiego w 2021 roku”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CB3434" w:rsidRP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oraz w rozdziale XI </w:t>
      </w:r>
      <w:r w:rsidR="00F338C6">
        <w:rPr>
          <w:rFonts w:ascii="Times New Roman" w:eastAsia="Times New Roman" w:hAnsi="Times New Roman" w:cs="Times New Roman"/>
          <w:bCs/>
          <w:color w:val="000000"/>
          <w:lang w:eastAsia="pl-PL"/>
        </w:rPr>
        <w:t>Programu W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spółpracy Powiatu Braniewskiego 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 organizacjami pozarządowymi oraz podmiotami, o których mowa w art. 3 ust. 3 ustawy 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działalności pożytku publicznego i o wolontariacie na 2020 rok, będącego </w:t>
      </w:r>
      <w:r w:rsidR="00CB3434" w:rsidRP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załącznikiem do </w:t>
      </w:r>
      <w:r w:rsidR="00CB3434" w:rsidRPr="000B0FA2">
        <w:rPr>
          <w:rFonts w:ascii="Times New Roman" w:eastAsia="Times New Roman" w:hAnsi="Times New Roman" w:cs="Times New Roman"/>
          <w:bCs/>
          <w:lang w:eastAsia="pl-PL"/>
        </w:rPr>
        <w:t>uchwały nr XII/106/19 Rady Powiatu Braniewskiego  z dnia 29 listopada 2019 roku</w:t>
      </w:r>
      <w:r w:rsidR="000B0FA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D671AA2" w14:textId="77777777" w:rsidR="00CB3434" w:rsidRPr="00CB3434" w:rsidRDefault="00CB3434" w:rsidP="00CB343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6775899F" w14:textId="77777777" w:rsidR="006A377C" w:rsidRPr="008B6701" w:rsidRDefault="006A377C" w:rsidP="00A84FF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</w:t>
      </w:r>
      <w:r w:rsidR="00931095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 kandydatów z listy do prac w komisji k</w:t>
      </w:r>
      <w:r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onkursowej.</w:t>
      </w:r>
    </w:p>
    <w:p w14:paraId="232D91A0" w14:textId="77777777" w:rsidR="006A377C" w:rsidRPr="00931095" w:rsidRDefault="006A377C" w:rsidP="00A84FF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Wydział Oświaty, Kultury, Sportu i Promocji Powiatu przedstawia Zarządowi Powiatu Braniewskieg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o listę kandydatów na członków k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omisji po upływie terminu składania zgłoszeń. </w:t>
      </w:r>
    </w:p>
    <w:p w14:paraId="26385A14" w14:textId="77777777" w:rsidR="008B6701" w:rsidRDefault="008B6701" w:rsidP="00A84F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AE47885" w14:textId="77777777" w:rsidR="005A6BB0" w:rsidRDefault="005A6BB0" w:rsidP="00A8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09F07C8F" w14:textId="77777777" w:rsidR="005A6BB0" w:rsidRDefault="005A6BB0" w:rsidP="00A84FF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Zgłoszenia, które nie będą zawierały wymaganych podpisów osób upoważnionych lub dokumentów w formie załączników nie będą brane pod uwagę przy ustalaniu listy.</w:t>
      </w:r>
    </w:p>
    <w:p w14:paraId="69E71F30" w14:textId="77777777" w:rsidR="005A6BB0" w:rsidRDefault="008B6701" w:rsidP="00A84FF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W p</w:t>
      </w:r>
      <w:r w:rsidR="00642568">
        <w:rPr>
          <w:rFonts w:ascii="Times New Roman" w:eastAsia="Times New Roman" w:hAnsi="Times New Roman" w:cs="Times New Roman"/>
          <w:bCs/>
          <w:color w:val="000000"/>
          <w:lang w:eastAsia="pl-PL"/>
        </w:rPr>
        <w:t>rzypadku, gdy w wyniku</w:t>
      </w: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62A458D7" w14:textId="77777777" w:rsidR="008B6701" w:rsidRPr="005A6BB0" w:rsidRDefault="008B6701" w:rsidP="00A84FF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 wynagrodzenie, jak też członkom nie przysługuje zwrot kosztów podróży.</w:t>
      </w:r>
    </w:p>
    <w:p w14:paraId="55F1193B" w14:textId="77777777" w:rsidR="00A84FF2" w:rsidRDefault="00A84FF2" w:rsidP="00A84F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61C035" w14:textId="77777777" w:rsidR="00500933" w:rsidRPr="005A6BB0" w:rsidRDefault="00A84FF2" w:rsidP="00A84F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84FF2">
        <w:rPr>
          <w:rFonts w:ascii="Times New Roman" w:eastAsia="Times New Roman" w:hAnsi="Times New Roman" w:cs="Times New Roman"/>
          <w:b/>
          <w:lang w:eastAsia="pl-PL"/>
        </w:rPr>
        <w:t>VIII.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B1B6A" w:rsidRPr="008B6701"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4A176794" w14:textId="77777777" w:rsidR="003B1B6A" w:rsidRPr="00931095" w:rsidRDefault="003B1B6A" w:rsidP="00A84FF2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Administratorem danych os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obowych kandydatów na członków komisji k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onkursowej jest Starosta Braniewski.</w:t>
      </w:r>
    </w:p>
    <w:p w14:paraId="7EED66B0" w14:textId="77777777" w:rsidR="003B1B6A" w:rsidRPr="00931095" w:rsidRDefault="003B1B6A" w:rsidP="00A84FF2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Dane 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osobowe kandydatów na członków komisji k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będą przetwarzane w związku </w:t>
      </w:r>
      <w:r w:rsidR="00D211AF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z wykonaniem zadania realizowanego w interesie publicznym lub w ramach sprawowania władzy publicznej powierzonej administratorowi</w:t>
      </w:r>
      <w:r w:rsidR="00CF0B3C" w:rsidRPr="0093109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F0B3C" w:rsidRPr="00931095">
        <w:rPr>
          <w:rFonts w:ascii="Times New Roman" w:eastAsia="Times New Roman" w:hAnsi="Times New Roman" w:cs="Times New Roman"/>
          <w:lang w:eastAsia="pl-PL"/>
        </w:rPr>
        <w:t xml:space="preserve">w związku z ustawą z dnia 24 kwietnia 2003 r. </w:t>
      </w:r>
      <w:r w:rsidR="00D211AF" w:rsidRPr="00931095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CF0B3C" w:rsidRPr="00931095">
        <w:rPr>
          <w:rFonts w:ascii="Times New Roman" w:eastAsia="Times New Roman" w:hAnsi="Times New Roman" w:cs="Times New Roman"/>
          <w:lang w:eastAsia="pl-PL"/>
        </w:rPr>
        <w:lastRenderedPageBreak/>
        <w:t>o działalności pożytku publicznego i o wolontariacie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4896A8A" w14:textId="77777777" w:rsidR="003B1B6A" w:rsidRPr="00931095" w:rsidRDefault="003B1B6A" w:rsidP="00A84FF2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Więcej informacji o przetwarzaniu danych osobowych jest dostępnych w Biuletynie Informacji Publicznej Powiatu Braniewskiego, w zakładce Ochrona danych osobowych.</w:t>
      </w:r>
    </w:p>
    <w:p w14:paraId="56C93308" w14:textId="77777777" w:rsidR="003B1B6A" w:rsidRPr="00931095" w:rsidRDefault="003B1B6A" w:rsidP="00A84F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B7A054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28EC255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9C20E9E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4B7B824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71FF08E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F5C4942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273425D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AC5DE60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3F0D4A1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919F077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32AE61D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FCABB0E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F76DDBA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E251A02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063BF15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DA641F3" w14:textId="77777777" w:rsidR="006A377C" w:rsidRPr="00931095" w:rsidRDefault="006A377C" w:rsidP="00A84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sectPr w:rsidR="006A377C" w:rsidRPr="00931095" w:rsidSect="00A84FF2">
      <w:pgSz w:w="11909" w:h="16834"/>
      <w:pgMar w:top="993" w:right="141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CFEA" w14:textId="77777777" w:rsidR="00956426" w:rsidRDefault="00956426" w:rsidP="006A377C">
      <w:pPr>
        <w:spacing w:after="0" w:line="240" w:lineRule="auto"/>
      </w:pPr>
      <w:r>
        <w:separator/>
      </w:r>
    </w:p>
  </w:endnote>
  <w:endnote w:type="continuationSeparator" w:id="0">
    <w:p w14:paraId="088EBE3B" w14:textId="77777777" w:rsidR="00956426" w:rsidRDefault="00956426" w:rsidP="006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EF2F" w14:textId="77777777" w:rsidR="00956426" w:rsidRDefault="00956426" w:rsidP="006A377C">
      <w:pPr>
        <w:spacing w:after="0" w:line="240" w:lineRule="auto"/>
      </w:pPr>
      <w:r>
        <w:separator/>
      </w:r>
    </w:p>
  </w:footnote>
  <w:footnote w:type="continuationSeparator" w:id="0">
    <w:p w14:paraId="7B2EAB71" w14:textId="77777777" w:rsidR="00956426" w:rsidRDefault="00956426" w:rsidP="006A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05AD"/>
    <w:multiLevelType w:val="hybridMultilevel"/>
    <w:tmpl w:val="3C829F74"/>
    <w:lvl w:ilvl="0" w:tplc="344E0468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8F76F1"/>
    <w:multiLevelType w:val="multilevel"/>
    <w:tmpl w:val="925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45B95"/>
    <w:multiLevelType w:val="multilevel"/>
    <w:tmpl w:val="550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78406E"/>
    <w:multiLevelType w:val="hybridMultilevel"/>
    <w:tmpl w:val="F196A096"/>
    <w:lvl w:ilvl="0" w:tplc="02FA9B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D4BA5B1A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028CA98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3" w:tplc="2F88C87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64"/>
    <w:rsid w:val="000B0FA2"/>
    <w:rsid w:val="00121570"/>
    <w:rsid w:val="00124C24"/>
    <w:rsid w:val="00143D15"/>
    <w:rsid w:val="00207BFA"/>
    <w:rsid w:val="00226607"/>
    <w:rsid w:val="00292150"/>
    <w:rsid w:val="00394D0E"/>
    <w:rsid w:val="003A5E11"/>
    <w:rsid w:val="003B1B6A"/>
    <w:rsid w:val="003F32D4"/>
    <w:rsid w:val="004C2A3E"/>
    <w:rsid w:val="004E2503"/>
    <w:rsid w:val="00500933"/>
    <w:rsid w:val="00527CDE"/>
    <w:rsid w:val="005A6BB0"/>
    <w:rsid w:val="00642568"/>
    <w:rsid w:val="006A1CE8"/>
    <w:rsid w:val="006A377C"/>
    <w:rsid w:val="006B2600"/>
    <w:rsid w:val="006B3275"/>
    <w:rsid w:val="00724EC3"/>
    <w:rsid w:val="00743757"/>
    <w:rsid w:val="0074765E"/>
    <w:rsid w:val="007738DC"/>
    <w:rsid w:val="007D6AA5"/>
    <w:rsid w:val="00811866"/>
    <w:rsid w:val="0087480D"/>
    <w:rsid w:val="008B6701"/>
    <w:rsid w:val="008E4399"/>
    <w:rsid w:val="00931095"/>
    <w:rsid w:val="00956426"/>
    <w:rsid w:val="009933BB"/>
    <w:rsid w:val="00996A16"/>
    <w:rsid w:val="00A333AE"/>
    <w:rsid w:val="00A557A3"/>
    <w:rsid w:val="00A67E08"/>
    <w:rsid w:val="00A84FF2"/>
    <w:rsid w:val="00AF0764"/>
    <w:rsid w:val="00B420B2"/>
    <w:rsid w:val="00BE3DD9"/>
    <w:rsid w:val="00CB3434"/>
    <w:rsid w:val="00CF0B3C"/>
    <w:rsid w:val="00D211AF"/>
    <w:rsid w:val="00E469BC"/>
    <w:rsid w:val="00EA34A7"/>
    <w:rsid w:val="00EA7891"/>
    <w:rsid w:val="00F14858"/>
    <w:rsid w:val="00F338C6"/>
    <w:rsid w:val="00F41751"/>
    <w:rsid w:val="00F82D68"/>
    <w:rsid w:val="00F85375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0250"/>
  <w15:docId w15:val="{7BB92177-1A0F-4528-AC27-5048897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A377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E171-129A-4A62-B4CC-A8AE5EE5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52</cp:revision>
  <cp:lastPrinted>2020-10-14T08:01:00Z</cp:lastPrinted>
  <dcterms:created xsi:type="dcterms:W3CDTF">2016-11-04T11:35:00Z</dcterms:created>
  <dcterms:modified xsi:type="dcterms:W3CDTF">2020-10-14T08:01:00Z</dcterms:modified>
</cp:coreProperties>
</file>