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934DD" w:rsidRPr="00460664" w:rsidRDefault="00D934DD" w:rsidP="00D934DD">
      <w:pPr>
        <w:pStyle w:val="Teksttreci40"/>
        <w:shd w:val="clear" w:color="auto" w:fill="auto"/>
        <w:spacing w:after="232" w:line="190" w:lineRule="exact"/>
        <w:jc w:val="center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color w:val="000000"/>
          <w:sz w:val="20"/>
          <w:szCs w:val="20"/>
          <w:lang w:eastAsia="pl-PL" w:bidi="pl-PL"/>
        </w:rPr>
        <w:t>Informacja</w:t>
      </w:r>
      <w:r w:rsidRPr="00460664">
        <w:rPr>
          <w:rFonts w:asciiTheme="minorHAnsi" w:hAnsiTheme="minorHAnsi"/>
          <w:color w:val="000000"/>
          <w:sz w:val="20"/>
          <w:szCs w:val="20"/>
          <w:lang w:eastAsia="pl-PL" w:bidi="pl-PL"/>
        </w:rPr>
        <w:br/>
        <w:t xml:space="preserve">dotycząca przetwarzania danych osobowych </w:t>
      </w:r>
      <w:r w:rsidRPr="00460664">
        <w:rPr>
          <w:rFonts w:asciiTheme="minorHAnsi" w:hAnsiTheme="minorHAnsi"/>
          <w:color w:val="000000"/>
          <w:sz w:val="20"/>
          <w:szCs w:val="20"/>
          <w:lang w:eastAsia="pl-PL" w:bidi="pl-PL"/>
        </w:rPr>
        <w:br/>
        <w:t xml:space="preserve">w związku z postępowaniem o </w:t>
      </w:r>
      <w:r>
        <w:rPr>
          <w:rFonts w:asciiTheme="minorHAnsi" w:hAnsiTheme="minorHAnsi"/>
          <w:color w:val="000000"/>
          <w:sz w:val="20"/>
          <w:szCs w:val="20"/>
          <w:lang w:eastAsia="pl-PL" w:bidi="pl-PL"/>
        </w:rPr>
        <w:t>wyłonienie dostawcy / wykonawcy usług</w:t>
      </w:r>
    </w:p>
    <w:p w:rsidR="00393E13" w:rsidRPr="00482748" w:rsidRDefault="00393E13" w:rsidP="00A125DA">
      <w:pPr>
        <w:spacing w:after="120"/>
        <w:jc w:val="both"/>
        <w:rPr>
          <w:rFonts w:asciiTheme="minorHAnsi" w:hAnsiTheme="minorHAnsi"/>
          <w:sz w:val="20"/>
          <w:szCs w:val="20"/>
        </w:rPr>
      </w:pPr>
      <w:r w:rsidRPr="00482748">
        <w:rPr>
          <w:rFonts w:asciiTheme="minorHAnsi" w:hAnsiTheme="minorHAnsi"/>
          <w:sz w:val="20"/>
          <w:szCs w:val="20"/>
        </w:rPr>
        <w:t>Wypełniając obowiązek wynikający z art. 1</w:t>
      </w:r>
      <w:r w:rsidR="00BB7DC0">
        <w:rPr>
          <w:rFonts w:asciiTheme="minorHAnsi" w:hAnsiTheme="minorHAnsi"/>
          <w:sz w:val="20"/>
          <w:szCs w:val="20"/>
        </w:rPr>
        <w:t>3</w:t>
      </w:r>
      <w:r w:rsidRPr="00482748">
        <w:rPr>
          <w:rFonts w:asciiTheme="minorHAnsi" w:hAnsiTheme="minorHAnsi"/>
          <w:sz w:val="20"/>
          <w:szCs w:val="20"/>
        </w:rPr>
        <w:t xml:space="preserve"> ust. 1 i ust. 2 </w:t>
      </w:r>
      <w:r w:rsidR="000A7FC8">
        <w:rPr>
          <w:rFonts w:asciiTheme="minorHAnsi" w:hAnsiTheme="minorHAnsi"/>
          <w:sz w:val="20"/>
          <w:szCs w:val="20"/>
        </w:rPr>
        <w:t xml:space="preserve">oraz z </w:t>
      </w:r>
      <w:r w:rsidRPr="00482748">
        <w:rPr>
          <w:rFonts w:asciiTheme="minorHAnsi" w:hAnsiTheme="minorHAnsi" w:cs="Tahoma"/>
          <w:sz w:val="20"/>
          <w:szCs w:val="20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(ogólnego rozporządzenia o ochronie danych) (Dz. Urz. UE 2016: L.119/1)</w:t>
      </w:r>
      <w:r w:rsidR="00482748">
        <w:rPr>
          <w:rFonts w:asciiTheme="minorHAnsi" w:hAnsiTheme="minorHAnsi" w:cs="Tahoma"/>
          <w:sz w:val="20"/>
          <w:szCs w:val="20"/>
        </w:rPr>
        <w:t>,</w:t>
      </w:r>
      <w:r w:rsidRPr="00482748">
        <w:rPr>
          <w:rFonts w:asciiTheme="minorHAnsi" w:hAnsiTheme="minorHAnsi" w:cs="Tahoma"/>
          <w:sz w:val="20"/>
          <w:szCs w:val="20"/>
        </w:rPr>
        <w:t xml:space="preserve"> </w:t>
      </w:r>
      <w:r w:rsidR="00482748">
        <w:rPr>
          <w:rFonts w:asciiTheme="minorHAnsi" w:hAnsiTheme="minorHAnsi" w:cs="Tahoma"/>
          <w:sz w:val="20"/>
          <w:szCs w:val="20"/>
        </w:rPr>
        <w:t>(</w:t>
      </w:r>
      <w:r w:rsidRPr="00482748">
        <w:rPr>
          <w:rFonts w:asciiTheme="minorHAnsi" w:hAnsiTheme="minorHAnsi" w:cs="Tahoma"/>
          <w:sz w:val="20"/>
          <w:szCs w:val="20"/>
        </w:rPr>
        <w:t>dalej</w:t>
      </w:r>
      <w:r w:rsidR="00482748">
        <w:rPr>
          <w:rFonts w:asciiTheme="minorHAnsi" w:hAnsiTheme="minorHAnsi" w:cs="Tahoma"/>
          <w:sz w:val="20"/>
          <w:szCs w:val="20"/>
        </w:rPr>
        <w:t xml:space="preserve">: </w:t>
      </w:r>
      <w:r w:rsidRPr="00482748">
        <w:rPr>
          <w:rFonts w:asciiTheme="minorHAnsi" w:hAnsiTheme="minorHAnsi" w:cs="Tahoma"/>
          <w:sz w:val="20"/>
          <w:szCs w:val="20"/>
        </w:rPr>
        <w:t>RODO</w:t>
      </w:r>
      <w:r w:rsidR="00482748">
        <w:rPr>
          <w:rFonts w:asciiTheme="minorHAnsi" w:hAnsiTheme="minorHAnsi" w:cs="Tahoma"/>
          <w:sz w:val="20"/>
          <w:szCs w:val="20"/>
        </w:rPr>
        <w:t>)</w:t>
      </w:r>
      <w:r w:rsidRPr="00482748">
        <w:rPr>
          <w:rFonts w:asciiTheme="minorHAnsi" w:hAnsiTheme="minorHAnsi"/>
          <w:sz w:val="20"/>
          <w:szCs w:val="20"/>
        </w:rPr>
        <w:t xml:space="preserve"> informuję, że:</w:t>
      </w:r>
    </w:p>
    <w:p w:rsidR="00A26F71" w:rsidRPr="00FA37F4" w:rsidRDefault="00FA37F4" w:rsidP="00157C96">
      <w:pPr>
        <w:pStyle w:val="Akapitzlist"/>
        <w:widowControl/>
        <w:numPr>
          <w:ilvl w:val="0"/>
          <w:numId w:val="5"/>
        </w:numPr>
        <w:spacing w:before="120" w:after="120" w:line="259" w:lineRule="auto"/>
        <w:ind w:left="426" w:hanging="425"/>
        <w:contextualSpacing w:val="0"/>
        <w:jc w:val="both"/>
        <w:rPr>
          <w:rFonts w:asciiTheme="minorHAnsi" w:hAnsiTheme="minorHAnsi" w:cs="Times New Roman"/>
          <w:b/>
          <w:bCs/>
          <w:sz w:val="22"/>
          <w:szCs w:val="22"/>
        </w:rPr>
      </w:pPr>
      <w:r w:rsidRPr="00FA37F4">
        <w:rPr>
          <w:rStyle w:val="Teksttreci2Pogrubienie"/>
          <w:rFonts w:asciiTheme="minorHAnsi" w:eastAsia="Arial Unicode MS" w:hAnsiTheme="minorHAnsi"/>
          <w:sz w:val="22"/>
          <w:szCs w:val="22"/>
        </w:rPr>
        <w:t xml:space="preserve">Wskazanie administratora - </w:t>
      </w:r>
      <w:r w:rsidRPr="00FA37F4">
        <w:rPr>
          <w:rStyle w:val="Teksttreci2Pogrubienie"/>
          <w:rFonts w:asciiTheme="minorHAnsi" w:eastAsia="Arial Unicode MS" w:hAnsiTheme="minorHAnsi"/>
          <w:b w:val="0"/>
          <w:sz w:val="22"/>
          <w:szCs w:val="22"/>
        </w:rPr>
        <w:t>Administratorem</w:t>
      </w:r>
      <w:r w:rsidRPr="00FA37F4">
        <w:rPr>
          <w:rStyle w:val="Teksttreci2Pogrubienie"/>
          <w:rFonts w:asciiTheme="minorHAnsi" w:eastAsia="Arial Unicode MS" w:hAnsiTheme="minorHAnsi"/>
          <w:sz w:val="22"/>
          <w:szCs w:val="22"/>
        </w:rPr>
        <w:t xml:space="preserve"> </w:t>
      </w:r>
      <w:r w:rsidRPr="00FA37F4">
        <w:rPr>
          <w:rFonts w:asciiTheme="minorHAnsi" w:hAnsiTheme="minorHAnsi"/>
          <w:sz w:val="22"/>
          <w:szCs w:val="22"/>
        </w:rPr>
        <w:t xml:space="preserve">danych osobowych jest </w:t>
      </w:r>
      <w:r w:rsidRPr="00FA37F4">
        <w:rPr>
          <w:rFonts w:asciiTheme="minorHAnsi" w:hAnsiTheme="minorHAnsi"/>
          <w:b/>
          <w:sz w:val="22"/>
          <w:szCs w:val="22"/>
        </w:rPr>
        <w:t>Powiatowy Dom Pomocy Społecznej w Braniewie</w:t>
      </w:r>
      <w:r w:rsidRPr="00FA37F4">
        <w:rPr>
          <w:rFonts w:asciiTheme="minorHAnsi" w:hAnsiTheme="minorHAnsi"/>
          <w:sz w:val="22"/>
          <w:szCs w:val="22"/>
        </w:rPr>
        <w:t>, ul. Królewiecka 35, 14-500 Braniewo. Można się z nim skontaktować listownie lub środkami komunikacji elektronicznej na adres elektronicznej skrzynki podawczej lub pocztą elektroniczną na adres sekretariat@pdpsbraniewo.pl</w:t>
      </w:r>
      <w:r w:rsidR="00A26F71" w:rsidRPr="00FA37F4">
        <w:rPr>
          <w:rFonts w:asciiTheme="minorHAnsi" w:hAnsiTheme="minorHAnsi"/>
          <w:sz w:val="22"/>
          <w:szCs w:val="22"/>
        </w:rPr>
        <w:t>.</w:t>
      </w:r>
    </w:p>
    <w:p w:rsidR="00382377" w:rsidRPr="00FA37F4" w:rsidRDefault="00A26F71" w:rsidP="00147D65">
      <w:pPr>
        <w:pStyle w:val="Akapitzlist"/>
        <w:widowControl/>
        <w:numPr>
          <w:ilvl w:val="0"/>
          <w:numId w:val="5"/>
        </w:numPr>
        <w:spacing w:before="120" w:after="120" w:line="259" w:lineRule="auto"/>
        <w:ind w:left="426" w:hanging="426"/>
        <w:contextualSpacing w:val="0"/>
        <w:jc w:val="both"/>
        <w:rPr>
          <w:rFonts w:asciiTheme="minorHAnsi" w:hAnsiTheme="minorHAnsi" w:cs="Times New Roman"/>
          <w:b/>
          <w:bCs/>
          <w:sz w:val="22"/>
          <w:szCs w:val="22"/>
        </w:rPr>
      </w:pPr>
      <w:r w:rsidRPr="00FA37F4">
        <w:rPr>
          <w:rStyle w:val="Teksttreci2Pogrubienie"/>
          <w:rFonts w:asciiTheme="minorHAnsi" w:eastAsia="Arial Unicode MS" w:hAnsiTheme="minorHAnsi"/>
          <w:sz w:val="22"/>
          <w:szCs w:val="22"/>
        </w:rPr>
        <w:t xml:space="preserve">Cele przetwarzania danych osobowych </w:t>
      </w:r>
      <w:r w:rsidRPr="00FA37F4">
        <w:rPr>
          <w:rStyle w:val="Teksttreci2Pogrubienie"/>
          <w:rFonts w:asciiTheme="minorHAnsi" w:eastAsia="Arial Unicode MS" w:hAnsiTheme="minorHAnsi"/>
          <w:b w:val="0"/>
          <w:sz w:val="22"/>
          <w:szCs w:val="22"/>
        </w:rPr>
        <w:t xml:space="preserve">- dane osobowe są przetwarzane w celu </w:t>
      </w:r>
      <w:r w:rsidR="00D934DD" w:rsidRPr="00FA37F4">
        <w:rPr>
          <w:rStyle w:val="Teksttreci2Pogrubienie"/>
          <w:rFonts w:asciiTheme="minorHAnsi" w:eastAsia="Arial Unicode MS" w:hAnsiTheme="minorHAnsi"/>
          <w:b w:val="0"/>
          <w:sz w:val="22"/>
          <w:szCs w:val="22"/>
        </w:rPr>
        <w:t>wyłonienia dostawcy / wykonawcy usług</w:t>
      </w:r>
      <w:r w:rsidR="004B7E63" w:rsidRPr="00FA37F4">
        <w:rPr>
          <w:rStyle w:val="Teksttreci2Pogrubienie"/>
          <w:rFonts w:asciiTheme="minorHAnsi" w:eastAsia="Arial Unicode MS" w:hAnsiTheme="minorHAnsi"/>
          <w:b w:val="0"/>
          <w:sz w:val="22"/>
          <w:szCs w:val="22"/>
        </w:rPr>
        <w:t xml:space="preserve"> w trybie rozeznania rynku</w:t>
      </w:r>
    </w:p>
    <w:p w:rsidR="00A26F71" w:rsidRPr="00B42E5A" w:rsidRDefault="003F27C6" w:rsidP="00147D65">
      <w:pPr>
        <w:pStyle w:val="Akapitzlist"/>
        <w:widowControl/>
        <w:numPr>
          <w:ilvl w:val="0"/>
          <w:numId w:val="5"/>
        </w:numPr>
        <w:spacing w:before="120" w:after="120" w:line="259" w:lineRule="auto"/>
        <w:ind w:left="426" w:hanging="426"/>
        <w:contextualSpacing w:val="0"/>
        <w:jc w:val="both"/>
        <w:rPr>
          <w:rFonts w:asciiTheme="minorHAnsi" w:hAnsiTheme="minorHAnsi" w:cs="Times New Roman"/>
          <w:b/>
          <w:bCs/>
          <w:sz w:val="22"/>
          <w:szCs w:val="22"/>
        </w:rPr>
      </w:pPr>
      <w:r w:rsidRPr="00FA37F4">
        <w:rPr>
          <w:rStyle w:val="Teksttreci2Pogrubienie"/>
          <w:rFonts w:asciiTheme="minorHAnsi" w:eastAsia="Arial Unicode MS" w:hAnsiTheme="minorHAnsi"/>
          <w:sz w:val="22"/>
          <w:szCs w:val="22"/>
        </w:rPr>
        <w:t xml:space="preserve">Podstawa prawna przetwarzania danych osobowych – dane osobowe są przetwarzane na podstawie </w:t>
      </w:r>
      <w:r w:rsidR="00D44E2E" w:rsidRPr="00FA37F4">
        <w:rPr>
          <w:rStyle w:val="Teksttreci2Pogrubienie"/>
          <w:rFonts w:asciiTheme="minorHAnsi" w:eastAsia="Arial Unicode MS" w:hAnsiTheme="minorHAnsi"/>
          <w:b w:val="0"/>
          <w:sz w:val="22"/>
          <w:szCs w:val="22"/>
        </w:rPr>
        <w:t xml:space="preserve">na podstawie </w:t>
      </w:r>
      <w:r w:rsidR="00A26F71" w:rsidRPr="00FA37F4">
        <w:rPr>
          <w:rFonts w:asciiTheme="minorHAnsi" w:hAnsiTheme="minorHAnsi"/>
          <w:sz w:val="22"/>
          <w:szCs w:val="22"/>
          <w:lang w:val="en-US" w:bidi="en-US"/>
        </w:rPr>
        <w:t xml:space="preserve">Art. </w:t>
      </w:r>
      <w:r w:rsidR="00A26F71" w:rsidRPr="00FA37F4">
        <w:rPr>
          <w:rFonts w:asciiTheme="minorHAnsi" w:hAnsiTheme="minorHAnsi"/>
          <w:sz w:val="22"/>
          <w:szCs w:val="22"/>
        </w:rPr>
        <w:t xml:space="preserve">6 ust. 1 lit. </w:t>
      </w:r>
      <w:r w:rsidR="00DC3D18" w:rsidRPr="00FA37F4">
        <w:rPr>
          <w:rFonts w:asciiTheme="minorHAnsi" w:hAnsiTheme="minorHAnsi"/>
          <w:sz w:val="22"/>
          <w:szCs w:val="22"/>
        </w:rPr>
        <w:t>e</w:t>
      </w:r>
      <w:r w:rsidR="00A26F71" w:rsidRPr="00FA37F4">
        <w:rPr>
          <w:rFonts w:asciiTheme="minorHAnsi" w:hAnsiTheme="minorHAnsi"/>
          <w:sz w:val="22"/>
          <w:szCs w:val="22"/>
        </w:rPr>
        <w:t xml:space="preserve"> RODO</w:t>
      </w:r>
      <w:r w:rsidR="00BB67B9" w:rsidRPr="00FA37F4">
        <w:rPr>
          <w:rFonts w:asciiTheme="minorHAnsi" w:hAnsiTheme="minorHAnsi"/>
          <w:sz w:val="22"/>
          <w:szCs w:val="22"/>
        </w:rPr>
        <w:t xml:space="preserve"> </w:t>
      </w:r>
      <w:r w:rsidR="00BB67B9" w:rsidRPr="00FA37F4">
        <w:rPr>
          <w:rFonts w:asciiTheme="minorHAnsi" w:hAnsiTheme="minorHAnsi"/>
          <w:i/>
          <w:sz w:val="22"/>
          <w:szCs w:val="22"/>
        </w:rPr>
        <w:t>(</w:t>
      </w:r>
      <w:r w:rsidR="006A22ED" w:rsidRPr="00FA37F4">
        <w:rPr>
          <w:rFonts w:asciiTheme="minorHAnsi" w:hAnsiTheme="minorHAnsi"/>
          <w:i/>
          <w:sz w:val="22"/>
          <w:szCs w:val="22"/>
        </w:rPr>
        <w:t>przetwarzanie jest niezbędne do wykonania zadania realizowanego w interesie publicznym lub w ramach sprawowania władzy publicznej powierzonej administratorowi)</w:t>
      </w:r>
      <w:r w:rsidR="009245E5" w:rsidRPr="00FA37F4">
        <w:rPr>
          <w:rFonts w:asciiTheme="minorHAnsi" w:hAnsiTheme="minorHAnsi"/>
          <w:sz w:val="22"/>
          <w:szCs w:val="22"/>
        </w:rPr>
        <w:t>,</w:t>
      </w:r>
      <w:r w:rsidR="00A26F71" w:rsidRPr="00FA37F4">
        <w:rPr>
          <w:rFonts w:asciiTheme="minorHAnsi" w:hAnsiTheme="minorHAnsi"/>
          <w:sz w:val="22"/>
          <w:szCs w:val="22"/>
        </w:rPr>
        <w:t xml:space="preserve"> </w:t>
      </w:r>
      <w:r w:rsidR="00D40D57" w:rsidRPr="00FA37F4">
        <w:rPr>
          <w:rFonts w:asciiTheme="minorHAnsi" w:hAnsiTheme="minorHAnsi"/>
          <w:sz w:val="22"/>
          <w:szCs w:val="22"/>
        </w:rPr>
        <w:t xml:space="preserve"> a </w:t>
      </w:r>
      <w:r w:rsidR="003B35AB" w:rsidRPr="00FA37F4">
        <w:rPr>
          <w:rFonts w:asciiTheme="minorHAnsi" w:hAnsiTheme="minorHAnsi"/>
          <w:sz w:val="22"/>
          <w:szCs w:val="22"/>
        </w:rPr>
        <w:t xml:space="preserve">także </w:t>
      </w:r>
      <w:r w:rsidR="00D44E2E" w:rsidRPr="00FA37F4">
        <w:rPr>
          <w:rStyle w:val="Teksttreci2Pogrubienie"/>
          <w:rFonts w:asciiTheme="minorHAnsi" w:eastAsia="Arial Unicode MS" w:hAnsiTheme="minorHAnsi"/>
          <w:b w:val="0"/>
          <w:sz w:val="22"/>
          <w:szCs w:val="22"/>
        </w:rPr>
        <w:t xml:space="preserve">na podstawie </w:t>
      </w:r>
      <w:r w:rsidR="001E3054" w:rsidRPr="00FA37F4">
        <w:rPr>
          <w:rFonts w:asciiTheme="minorHAnsi" w:hAnsiTheme="minorHAnsi"/>
          <w:sz w:val="22"/>
          <w:szCs w:val="22"/>
          <w:lang w:val="en-US" w:bidi="en-US"/>
        </w:rPr>
        <w:t xml:space="preserve">Art. </w:t>
      </w:r>
      <w:r w:rsidR="001E3054" w:rsidRPr="00FA37F4">
        <w:rPr>
          <w:rFonts w:asciiTheme="minorHAnsi" w:hAnsiTheme="minorHAnsi"/>
          <w:sz w:val="22"/>
          <w:szCs w:val="22"/>
        </w:rPr>
        <w:t>6 ust. 1 lit. c RODO</w:t>
      </w:r>
      <w:r w:rsidR="00B265B5" w:rsidRPr="00FA37F4">
        <w:rPr>
          <w:rFonts w:asciiTheme="minorHAnsi" w:hAnsiTheme="minorHAnsi"/>
          <w:sz w:val="22"/>
          <w:szCs w:val="22"/>
        </w:rPr>
        <w:t xml:space="preserve"> </w:t>
      </w:r>
      <w:r w:rsidR="00B265B5" w:rsidRPr="00FA37F4">
        <w:rPr>
          <w:rFonts w:asciiTheme="minorHAnsi" w:hAnsiTheme="minorHAnsi"/>
          <w:i/>
          <w:sz w:val="22"/>
          <w:szCs w:val="22"/>
        </w:rPr>
        <w:t>(przetwarzanie jest niezbędne do wypełnienia obowiązku prawnego ciążącego na administratorze)</w:t>
      </w:r>
      <w:r w:rsidR="003F1396" w:rsidRPr="00FA37F4">
        <w:rPr>
          <w:rFonts w:asciiTheme="minorHAnsi" w:hAnsiTheme="minorHAnsi"/>
          <w:sz w:val="22"/>
          <w:szCs w:val="22"/>
        </w:rPr>
        <w:t>,</w:t>
      </w:r>
      <w:r w:rsidR="001E3054" w:rsidRPr="00FA37F4">
        <w:rPr>
          <w:rFonts w:asciiTheme="minorHAnsi" w:hAnsiTheme="minorHAnsi"/>
          <w:sz w:val="22"/>
          <w:szCs w:val="22"/>
        </w:rPr>
        <w:t xml:space="preserve"> </w:t>
      </w:r>
      <w:r w:rsidR="001829CD" w:rsidRPr="00FA37F4">
        <w:rPr>
          <w:rStyle w:val="Teksttreci2Pogrubienie"/>
          <w:rFonts w:asciiTheme="minorHAnsi" w:eastAsia="Arial Unicode MS" w:hAnsiTheme="minorHAnsi"/>
          <w:b w:val="0"/>
          <w:sz w:val="22"/>
          <w:szCs w:val="22"/>
        </w:rPr>
        <w:t>w celu przechowywania dokumentacji</w:t>
      </w:r>
      <w:r w:rsidR="001C0F42" w:rsidRPr="00FA37F4">
        <w:rPr>
          <w:rStyle w:val="Teksttreci2Pogrubienie"/>
          <w:rFonts w:asciiTheme="minorHAnsi" w:eastAsia="Arial Unicode MS" w:hAnsiTheme="minorHAnsi"/>
          <w:b w:val="0"/>
          <w:sz w:val="22"/>
          <w:szCs w:val="22"/>
        </w:rPr>
        <w:t>,</w:t>
      </w:r>
      <w:r w:rsidR="001829CD" w:rsidRPr="00FA37F4">
        <w:rPr>
          <w:rFonts w:asciiTheme="minorHAnsi" w:hAnsiTheme="minorHAnsi"/>
          <w:sz w:val="22"/>
          <w:szCs w:val="22"/>
        </w:rPr>
        <w:t xml:space="preserve"> </w:t>
      </w:r>
      <w:r w:rsidR="009245E5" w:rsidRPr="00FA37F4">
        <w:rPr>
          <w:rFonts w:asciiTheme="minorHAnsi" w:hAnsiTheme="minorHAnsi"/>
          <w:sz w:val="22"/>
          <w:szCs w:val="22"/>
        </w:rPr>
        <w:t>w związku z ustawą z dnia 14 lipca 1983 r. o narodowym zasobie</w:t>
      </w:r>
      <w:r w:rsidR="009245E5" w:rsidRPr="009245E5">
        <w:rPr>
          <w:rFonts w:asciiTheme="minorHAnsi" w:hAnsiTheme="minorHAnsi"/>
          <w:sz w:val="22"/>
          <w:szCs w:val="22"/>
        </w:rPr>
        <w:t xml:space="preserve"> archiwalnym i archiwach</w:t>
      </w:r>
      <w:r w:rsidR="003B35AB">
        <w:rPr>
          <w:rFonts w:asciiTheme="minorHAnsi" w:hAnsiTheme="minorHAnsi"/>
          <w:sz w:val="22"/>
          <w:szCs w:val="22"/>
        </w:rPr>
        <w:t>.</w:t>
      </w:r>
    </w:p>
    <w:p w:rsidR="00B42E5A" w:rsidRPr="000F4D04" w:rsidRDefault="00B42E5A" w:rsidP="00147D65">
      <w:pPr>
        <w:pStyle w:val="Akapitzlist"/>
        <w:widowControl/>
        <w:numPr>
          <w:ilvl w:val="0"/>
          <w:numId w:val="5"/>
        </w:numPr>
        <w:spacing w:before="120" w:after="120" w:line="259" w:lineRule="auto"/>
        <w:ind w:left="426" w:hanging="426"/>
        <w:contextualSpacing w:val="0"/>
        <w:jc w:val="both"/>
        <w:rPr>
          <w:rFonts w:asciiTheme="minorHAnsi" w:hAnsiTheme="minorHAnsi" w:cs="Times New Roman"/>
          <w:b/>
          <w:bCs/>
          <w:sz w:val="22"/>
          <w:szCs w:val="22"/>
        </w:rPr>
      </w:pPr>
      <w:r w:rsidRPr="00B42E5A">
        <w:rPr>
          <w:rStyle w:val="Teksttreci2Pogrubienie"/>
          <w:rFonts w:asciiTheme="minorHAnsi" w:eastAsia="Arial Unicode MS" w:hAnsiTheme="minorHAnsi"/>
          <w:sz w:val="22"/>
          <w:szCs w:val="22"/>
        </w:rPr>
        <w:t>Kategorie przetwarzanych danych osobowych</w:t>
      </w:r>
      <w:r w:rsidRPr="00B42E5A">
        <w:rPr>
          <w:rStyle w:val="Teksttreci2Pogrubienie"/>
          <w:rFonts w:asciiTheme="minorHAnsi" w:eastAsia="Arial Unicode MS" w:hAnsiTheme="minorHAnsi"/>
          <w:b w:val="0"/>
          <w:sz w:val="22"/>
          <w:szCs w:val="22"/>
        </w:rPr>
        <w:t xml:space="preserve"> - </w:t>
      </w:r>
      <w:r w:rsidRPr="00B42E5A">
        <w:rPr>
          <w:rStyle w:val="Teksttreci2Pogrubienie"/>
          <w:rFonts w:asciiTheme="minorHAnsi" w:eastAsia="Arial Unicode MS" w:hAnsiTheme="minorHAnsi"/>
          <w:sz w:val="22"/>
          <w:szCs w:val="22"/>
        </w:rPr>
        <w:t xml:space="preserve"> </w:t>
      </w:r>
      <w:r w:rsidRPr="00B42E5A">
        <w:rPr>
          <w:rStyle w:val="Teksttreci2Pogrubienie"/>
          <w:rFonts w:asciiTheme="minorHAnsi" w:eastAsia="Arial Unicode MS" w:hAnsiTheme="minorHAnsi"/>
          <w:b w:val="0"/>
          <w:sz w:val="22"/>
          <w:szCs w:val="22"/>
        </w:rPr>
        <w:t xml:space="preserve">Administrator przetwarza </w:t>
      </w:r>
      <w:r>
        <w:rPr>
          <w:rStyle w:val="Teksttreci2Pogrubienie"/>
          <w:rFonts w:asciiTheme="minorHAnsi" w:eastAsia="Arial Unicode MS" w:hAnsiTheme="minorHAnsi"/>
          <w:b w:val="0"/>
          <w:sz w:val="22"/>
          <w:szCs w:val="22"/>
        </w:rPr>
        <w:t xml:space="preserve">dane identyfikacyjne </w:t>
      </w:r>
      <w:r w:rsidR="00767CE1">
        <w:rPr>
          <w:rStyle w:val="Teksttreci2Pogrubienie"/>
          <w:rFonts w:asciiTheme="minorHAnsi" w:eastAsia="Arial Unicode MS" w:hAnsiTheme="minorHAnsi"/>
          <w:b w:val="0"/>
          <w:sz w:val="22"/>
          <w:szCs w:val="22"/>
        </w:rPr>
        <w:t xml:space="preserve">i dane do kontaktu </w:t>
      </w:r>
      <w:r w:rsidR="00C86310">
        <w:rPr>
          <w:rStyle w:val="Teksttreci2Pogrubienie"/>
          <w:rFonts w:asciiTheme="minorHAnsi" w:eastAsia="Arial Unicode MS" w:hAnsiTheme="minorHAnsi"/>
          <w:b w:val="0"/>
          <w:sz w:val="22"/>
          <w:szCs w:val="22"/>
        </w:rPr>
        <w:t xml:space="preserve">osób reprezentujących </w:t>
      </w:r>
      <w:r>
        <w:rPr>
          <w:rStyle w:val="Teksttreci2Pogrubienie"/>
          <w:rFonts w:asciiTheme="minorHAnsi" w:eastAsia="Arial Unicode MS" w:hAnsiTheme="minorHAnsi"/>
          <w:b w:val="0"/>
          <w:sz w:val="22"/>
          <w:szCs w:val="22"/>
        </w:rPr>
        <w:t xml:space="preserve">Oferentów oraz </w:t>
      </w:r>
      <w:r w:rsidR="00C86310">
        <w:rPr>
          <w:rStyle w:val="Teksttreci2Pogrubienie"/>
          <w:rFonts w:asciiTheme="minorHAnsi" w:eastAsia="Arial Unicode MS" w:hAnsiTheme="minorHAnsi"/>
          <w:b w:val="0"/>
          <w:sz w:val="22"/>
          <w:szCs w:val="22"/>
        </w:rPr>
        <w:t xml:space="preserve">dane </w:t>
      </w:r>
      <w:r w:rsidR="00F830C5">
        <w:rPr>
          <w:rStyle w:val="Teksttreci2Pogrubienie"/>
          <w:rFonts w:asciiTheme="minorHAnsi" w:eastAsia="Arial Unicode MS" w:hAnsiTheme="minorHAnsi"/>
          <w:b w:val="0"/>
          <w:sz w:val="22"/>
          <w:szCs w:val="22"/>
        </w:rPr>
        <w:t xml:space="preserve">innych osób zaangażowanych przez </w:t>
      </w:r>
      <w:r w:rsidR="00767CE1">
        <w:rPr>
          <w:rStyle w:val="Teksttreci2Pogrubienie"/>
          <w:rFonts w:asciiTheme="minorHAnsi" w:eastAsia="Arial Unicode MS" w:hAnsiTheme="minorHAnsi"/>
          <w:b w:val="0"/>
          <w:sz w:val="22"/>
          <w:szCs w:val="22"/>
        </w:rPr>
        <w:t>Oferentów</w:t>
      </w:r>
      <w:r w:rsidR="00C16818">
        <w:rPr>
          <w:rStyle w:val="Teksttreci2Pogrubienie"/>
          <w:rFonts w:asciiTheme="minorHAnsi" w:eastAsia="Arial Unicode MS" w:hAnsiTheme="minorHAnsi"/>
          <w:b w:val="0"/>
          <w:sz w:val="22"/>
          <w:szCs w:val="22"/>
        </w:rPr>
        <w:t xml:space="preserve"> w związku z prowadzonym postępowaniem</w:t>
      </w:r>
      <w:r w:rsidRPr="00B42E5A">
        <w:rPr>
          <w:rStyle w:val="Teksttreci2Pogrubienie"/>
          <w:rFonts w:asciiTheme="minorHAnsi" w:eastAsia="Arial Unicode MS" w:hAnsiTheme="minorHAnsi"/>
          <w:b w:val="0"/>
          <w:sz w:val="22"/>
          <w:szCs w:val="22"/>
        </w:rPr>
        <w:t>.</w:t>
      </w:r>
    </w:p>
    <w:p w:rsidR="00A26F71" w:rsidRPr="00157C96" w:rsidRDefault="00A26F71" w:rsidP="00157C96">
      <w:pPr>
        <w:pStyle w:val="Akapitzlist"/>
        <w:widowControl/>
        <w:numPr>
          <w:ilvl w:val="0"/>
          <w:numId w:val="5"/>
        </w:numPr>
        <w:spacing w:before="120" w:after="120" w:line="259" w:lineRule="auto"/>
        <w:ind w:left="426" w:hanging="425"/>
        <w:contextualSpacing w:val="0"/>
        <w:jc w:val="both"/>
        <w:rPr>
          <w:rStyle w:val="Pogrubienie"/>
          <w:rFonts w:asciiTheme="minorHAnsi" w:hAnsiTheme="minorHAnsi" w:cs="Arial"/>
          <w:b w:val="0"/>
          <w:bCs w:val="0"/>
          <w:color w:val="222222"/>
          <w:sz w:val="22"/>
          <w:szCs w:val="22"/>
          <w:shd w:val="clear" w:color="auto" w:fill="FDFDFD"/>
        </w:rPr>
      </w:pPr>
      <w:r w:rsidRPr="00157C96">
        <w:rPr>
          <w:rStyle w:val="Pogrubienie"/>
          <w:rFonts w:asciiTheme="minorHAnsi" w:hAnsiTheme="minorHAnsi" w:cs="Arial"/>
          <w:color w:val="222222"/>
          <w:sz w:val="22"/>
          <w:szCs w:val="22"/>
          <w:shd w:val="clear" w:color="auto" w:fill="FDFDFD"/>
        </w:rPr>
        <w:t>Informacje o odbiorcach danych osobowych</w:t>
      </w:r>
      <w:r w:rsidRPr="00212959">
        <w:rPr>
          <w:rStyle w:val="Pogrubienie"/>
          <w:rFonts w:asciiTheme="minorHAnsi" w:hAnsiTheme="minorHAnsi" w:cs="Arial"/>
          <w:b w:val="0"/>
          <w:color w:val="222222"/>
          <w:sz w:val="22"/>
          <w:szCs w:val="22"/>
          <w:shd w:val="clear" w:color="auto" w:fill="FDFDFD"/>
        </w:rPr>
        <w:t xml:space="preserve"> </w:t>
      </w:r>
      <w:r w:rsidR="003B35AB">
        <w:rPr>
          <w:rStyle w:val="Pogrubienie"/>
          <w:rFonts w:asciiTheme="minorHAnsi" w:hAnsiTheme="minorHAnsi" w:cs="Arial"/>
          <w:b w:val="0"/>
          <w:color w:val="222222"/>
          <w:sz w:val="22"/>
          <w:szCs w:val="22"/>
          <w:shd w:val="clear" w:color="auto" w:fill="FDFDFD"/>
        </w:rPr>
        <w:t xml:space="preserve">- </w:t>
      </w:r>
      <w:r w:rsidR="00582199">
        <w:rPr>
          <w:rFonts w:asciiTheme="minorHAnsi" w:hAnsiTheme="minorHAnsi"/>
          <w:sz w:val="22"/>
          <w:szCs w:val="22"/>
        </w:rPr>
        <w:t>D</w:t>
      </w:r>
      <w:r w:rsidRPr="00157C96">
        <w:rPr>
          <w:rFonts w:asciiTheme="minorHAnsi" w:hAnsiTheme="minorHAnsi"/>
          <w:sz w:val="22"/>
          <w:szCs w:val="22"/>
        </w:rPr>
        <w:t xml:space="preserve">ane </w:t>
      </w:r>
      <w:r w:rsidR="00AD5E85">
        <w:rPr>
          <w:rFonts w:asciiTheme="minorHAnsi" w:hAnsiTheme="minorHAnsi"/>
          <w:sz w:val="22"/>
          <w:szCs w:val="22"/>
        </w:rPr>
        <w:t xml:space="preserve">oferentów </w:t>
      </w:r>
      <w:r w:rsidR="004E3291">
        <w:rPr>
          <w:rFonts w:asciiTheme="minorHAnsi" w:hAnsiTheme="minorHAnsi"/>
          <w:sz w:val="22"/>
          <w:szCs w:val="22"/>
        </w:rPr>
        <w:t xml:space="preserve">(nazwa i adres) </w:t>
      </w:r>
      <w:r w:rsidR="00853CB0">
        <w:rPr>
          <w:rFonts w:asciiTheme="minorHAnsi" w:hAnsiTheme="minorHAnsi"/>
          <w:sz w:val="22"/>
          <w:szCs w:val="22"/>
        </w:rPr>
        <w:t xml:space="preserve">mogą być </w:t>
      </w:r>
      <w:r w:rsidR="00AD5E85">
        <w:rPr>
          <w:rFonts w:asciiTheme="minorHAnsi" w:hAnsiTheme="minorHAnsi"/>
          <w:sz w:val="22"/>
          <w:szCs w:val="22"/>
        </w:rPr>
        <w:t xml:space="preserve">podane do publicznej wiadomości </w:t>
      </w:r>
      <w:r w:rsidR="00A01D0B">
        <w:rPr>
          <w:rFonts w:asciiTheme="minorHAnsi" w:hAnsiTheme="minorHAnsi"/>
          <w:sz w:val="22"/>
          <w:szCs w:val="22"/>
        </w:rPr>
        <w:t xml:space="preserve">poprzez ich opublikowanie </w:t>
      </w:r>
      <w:r w:rsidR="00AD5E85">
        <w:rPr>
          <w:rFonts w:asciiTheme="minorHAnsi" w:hAnsiTheme="minorHAnsi"/>
          <w:sz w:val="22"/>
          <w:szCs w:val="22"/>
        </w:rPr>
        <w:t xml:space="preserve">w Biuletynie Informacji Publicznej </w:t>
      </w:r>
      <w:r w:rsidR="00A01D0B">
        <w:rPr>
          <w:rFonts w:asciiTheme="minorHAnsi" w:hAnsiTheme="minorHAnsi"/>
          <w:sz w:val="22"/>
          <w:szCs w:val="22"/>
        </w:rPr>
        <w:t>Powiatu Braniewskiego</w:t>
      </w:r>
      <w:r w:rsidR="00AD5E85">
        <w:rPr>
          <w:rFonts w:asciiTheme="minorHAnsi" w:hAnsiTheme="minorHAnsi"/>
          <w:sz w:val="22"/>
          <w:szCs w:val="22"/>
        </w:rPr>
        <w:t>.</w:t>
      </w:r>
      <w:r w:rsidR="0098522E">
        <w:rPr>
          <w:rFonts w:asciiTheme="minorHAnsi" w:hAnsiTheme="minorHAnsi"/>
          <w:sz w:val="22"/>
          <w:szCs w:val="22"/>
        </w:rPr>
        <w:t xml:space="preserve"> </w:t>
      </w:r>
    </w:p>
    <w:p w:rsidR="00A26F71" w:rsidRPr="00F20A97" w:rsidRDefault="00A26F71" w:rsidP="00157C96">
      <w:pPr>
        <w:pStyle w:val="Akapitzlist"/>
        <w:widowControl/>
        <w:numPr>
          <w:ilvl w:val="0"/>
          <w:numId w:val="5"/>
        </w:numPr>
        <w:spacing w:before="120" w:after="120" w:line="259" w:lineRule="auto"/>
        <w:ind w:left="426" w:hanging="425"/>
        <w:contextualSpacing w:val="0"/>
        <w:jc w:val="both"/>
        <w:rPr>
          <w:rStyle w:val="Pogrubienie"/>
          <w:rFonts w:asciiTheme="minorHAnsi" w:hAnsiTheme="minorHAnsi" w:cs="Arial"/>
          <w:bCs w:val="0"/>
          <w:color w:val="222222"/>
          <w:sz w:val="22"/>
          <w:szCs w:val="22"/>
          <w:shd w:val="clear" w:color="auto" w:fill="FDFDFD"/>
        </w:rPr>
      </w:pPr>
      <w:r w:rsidRPr="00157C96">
        <w:rPr>
          <w:rStyle w:val="Pogrubienie"/>
          <w:rFonts w:asciiTheme="minorHAnsi" w:hAnsiTheme="minorHAnsi" w:cs="Arial"/>
          <w:color w:val="222222"/>
          <w:sz w:val="22"/>
          <w:szCs w:val="22"/>
          <w:shd w:val="clear" w:color="auto" w:fill="FDFDFD"/>
        </w:rPr>
        <w:t>Okresy przetwarzania danych osobowych</w:t>
      </w:r>
      <w:r w:rsidRPr="00212959">
        <w:rPr>
          <w:rStyle w:val="Pogrubienie"/>
          <w:rFonts w:asciiTheme="minorHAnsi" w:hAnsiTheme="minorHAnsi" w:cs="Arial"/>
          <w:b w:val="0"/>
          <w:color w:val="222222"/>
          <w:sz w:val="22"/>
          <w:szCs w:val="22"/>
          <w:shd w:val="clear" w:color="auto" w:fill="FDFDFD"/>
        </w:rPr>
        <w:t xml:space="preserve"> – </w:t>
      </w:r>
      <w:r w:rsidR="00272CE9">
        <w:rPr>
          <w:rStyle w:val="Pogrubienie"/>
          <w:rFonts w:asciiTheme="minorHAnsi" w:hAnsiTheme="minorHAnsi" w:cs="Arial"/>
          <w:b w:val="0"/>
          <w:color w:val="222222"/>
          <w:sz w:val="22"/>
          <w:szCs w:val="22"/>
          <w:shd w:val="clear" w:color="auto" w:fill="FDFDFD"/>
        </w:rPr>
        <w:t xml:space="preserve">Dokumentacja zawierająca dane będzie </w:t>
      </w:r>
      <w:r w:rsidRPr="00212959">
        <w:rPr>
          <w:rStyle w:val="Pogrubienie"/>
          <w:rFonts w:asciiTheme="minorHAnsi" w:hAnsiTheme="minorHAnsi" w:cs="Arial"/>
          <w:b w:val="0"/>
          <w:color w:val="222222"/>
          <w:sz w:val="22"/>
          <w:szCs w:val="22"/>
          <w:shd w:val="clear" w:color="auto" w:fill="FDFDFD"/>
        </w:rPr>
        <w:t>przechowywan</w:t>
      </w:r>
      <w:r w:rsidR="00272CE9">
        <w:rPr>
          <w:rStyle w:val="Pogrubienie"/>
          <w:rFonts w:asciiTheme="minorHAnsi" w:hAnsiTheme="minorHAnsi" w:cs="Arial"/>
          <w:b w:val="0"/>
          <w:color w:val="222222"/>
          <w:sz w:val="22"/>
          <w:szCs w:val="22"/>
          <w:shd w:val="clear" w:color="auto" w:fill="FDFDFD"/>
        </w:rPr>
        <w:t>a</w:t>
      </w:r>
      <w:r w:rsidRPr="00212959">
        <w:rPr>
          <w:rStyle w:val="Pogrubienie"/>
          <w:rFonts w:asciiTheme="minorHAnsi" w:hAnsiTheme="minorHAnsi" w:cs="Arial"/>
          <w:b w:val="0"/>
          <w:color w:val="222222"/>
          <w:sz w:val="22"/>
          <w:szCs w:val="22"/>
          <w:shd w:val="clear" w:color="auto" w:fill="FDFDFD"/>
        </w:rPr>
        <w:t xml:space="preserve"> </w:t>
      </w:r>
      <w:r w:rsidR="005A5AC8">
        <w:rPr>
          <w:rStyle w:val="Pogrubienie"/>
          <w:rFonts w:asciiTheme="minorHAnsi" w:hAnsiTheme="minorHAnsi" w:cs="Arial"/>
          <w:b w:val="0"/>
          <w:color w:val="222222"/>
          <w:sz w:val="22"/>
          <w:szCs w:val="22"/>
          <w:shd w:val="clear" w:color="auto" w:fill="FDFDFD"/>
        </w:rPr>
        <w:t xml:space="preserve">przez </w:t>
      </w:r>
      <w:r w:rsidR="00272CE9">
        <w:rPr>
          <w:rStyle w:val="Pogrubienie"/>
          <w:rFonts w:asciiTheme="minorHAnsi" w:hAnsiTheme="minorHAnsi" w:cs="Arial"/>
          <w:b w:val="0"/>
          <w:color w:val="222222"/>
          <w:sz w:val="22"/>
          <w:szCs w:val="22"/>
          <w:shd w:val="clear" w:color="auto" w:fill="FDFDFD"/>
        </w:rPr>
        <w:t xml:space="preserve">co najmniej </w:t>
      </w:r>
      <w:r w:rsidR="00853CB0">
        <w:rPr>
          <w:rStyle w:val="Pogrubienie"/>
          <w:rFonts w:asciiTheme="minorHAnsi" w:hAnsiTheme="minorHAnsi" w:cs="Arial"/>
          <w:b w:val="0"/>
          <w:color w:val="222222"/>
          <w:sz w:val="22"/>
          <w:szCs w:val="22"/>
          <w:shd w:val="clear" w:color="auto" w:fill="FDFDFD"/>
        </w:rPr>
        <w:t>5</w:t>
      </w:r>
      <w:r w:rsidR="005A5AC8">
        <w:rPr>
          <w:rStyle w:val="Pogrubienie"/>
          <w:rFonts w:asciiTheme="minorHAnsi" w:hAnsiTheme="minorHAnsi" w:cs="Arial"/>
          <w:b w:val="0"/>
          <w:color w:val="222222"/>
          <w:sz w:val="22"/>
          <w:szCs w:val="22"/>
          <w:shd w:val="clear" w:color="auto" w:fill="FDFDFD"/>
        </w:rPr>
        <w:t xml:space="preserve"> lat</w:t>
      </w:r>
      <w:r w:rsidR="00E108E7">
        <w:rPr>
          <w:rStyle w:val="Pogrubienie"/>
          <w:rFonts w:asciiTheme="minorHAnsi" w:hAnsiTheme="minorHAnsi" w:cs="Arial"/>
          <w:b w:val="0"/>
          <w:color w:val="222222"/>
          <w:sz w:val="22"/>
          <w:szCs w:val="22"/>
          <w:shd w:val="clear" w:color="auto" w:fill="FDFDFD"/>
        </w:rPr>
        <w:t xml:space="preserve"> zgodnie z kategorią archiwalną B5</w:t>
      </w:r>
      <w:r w:rsidRPr="00212959">
        <w:rPr>
          <w:rFonts w:asciiTheme="minorHAnsi" w:hAnsiTheme="minorHAnsi"/>
          <w:b/>
          <w:sz w:val="22"/>
          <w:szCs w:val="22"/>
        </w:rPr>
        <w:t>.</w:t>
      </w:r>
    </w:p>
    <w:p w:rsidR="00A26F71" w:rsidRPr="00157C96" w:rsidRDefault="00A26F71" w:rsidP="00157C96">
      <w:pPr>
        <w:pStyle w:val="Akapitzlist"/>
        <w:widowControl/>
        <w:numPr>
          <w:ilvl w:val="0"/>
          <w:numId w:val="5"/>
        </w:numPr>
        <w:spacing w:before="120" w:after="120" w:line="259" w:lineRule="auto"/>
        <w:ind w:left="426" w:hanging="425"/>
        <w:contextualSpacing w:val="0"/>
        <w:jc w:val="both"/>
        <w:rPr>
          <w:rStyle w:val="Pogrubienie"/>
          <w:rFonts w:asciiTheme="minorHAnsi" w:hAnsiTheme="minorHAnsi" w:cs="Arial"/>
          <w:b w:val="0"/>
          <w:bCs w:val="0"/>
          <w:color w:val="222222"/>
          <w:sz w:val="22"/>
          <w:szCs w:val="22"/>
          <w:shd w:val="clear" w:color="auto" w:fill="FDFDFD"/>
        </w:rPr>
      </w:pPr>
      <w:r w:rsidRPr="00157C96">
        <w:rPr>
          <w:rStyle w:val="Pogrubienie"/>
          <w:rFonts w:asciiTheme="minorHAnsi" w:hAnsiTheme="minorHAnsi" w:cs="Arial"/>
          <w:color w:val="222222"/>
          <w:sz w:val="22"/>
          <w:szCs w:val="22"/>
          <w:shd w:val="clear" w:color="auto" w:fill="FDFDFD"/>
        </w:rPr>
        <w:t>Profilowanie oraz zautomatyzowane podejmowanie decyzji</w:t>
      </w:r>
      <w:r w:rsidRPr="006C4D76">
        <w:rPr>
          <w:rStyle w:val="Pogrubienie"/>
          <w:rFonts w:asciiTheme="minorHAnsi" w:hAnsiTheme="minorHAnsi" w:cs="Arial"/>
          <w:b w:val="0"/>
          <w:color w:val="222222"/>
          <w:sz w:val="22"/>
          <w:szCs w:val="22"/>
          <w:shd w:val="clear" w:color="auto" w:fill="FDFDFD"/>
        </w:rPr>
        <w:t xml:space="preserve"> - Podane dane nie będą profilowane ani też nie będą podstawą do zautomatyzowanej decyzji.</w:t>
      </w:r>
    </w:p>
    <w:p w:rsidR="00A26F71" w:rsidRPr="00BB6D37" w:rsidRDefault="00A26F71" w:rsidP="00157C96">
      <w:pPr>
        <w:pStyle w:val="Akapitzlist"/>
        <w:widowControl/>
        <w:numPr>
          <w:ilvl w:val="0"/>
          <w:numId w:val="5"/>
        </w:numPr>
        <w:spacing w:before="120" w:after="120" w:line="259" w:lineRule="auto"/>
        <w:ind w:left="426" w:hanging="425"/>
        <w:contextualSpacing w:val="0"/>
        <w:jc w:val="both"/>
        <w:rPr>
          <w:rStyle w:val="Pogrubienie"/>
          <w:rFonts w:asciiTheme="minorHAnsi" w:hAnsiTheme="minorHAnsi" w:cs="Arial"/>
          <w:bCs w:val="0"/>
          <w:color w:val="222222"/>
          <w:sz w:val="22"/>
          <w:szCs w:val="22"/>
          <w:shd w:val="clear" w:color="auto" w:fill="FDFDFD"/>
        </w:rPr>
      </w:pPr>
      <w:r w:rsidRPr="00157C96">
        <w:rPr>
          <w:rStyle w:val="Pogrubienie"/>
          <w:rFonts w:asciiTheme="minorHAnsi" w:hAnsiTheme="minorHAnsi" w:cs="Arial"/>
          <w:color w:val="222222"/>
          <w:sz w:val="22"/>
          <w:szCs w:val="22"/>
          <w:shd w:val="clear" w:color="auto" w:fill="FDFDFD"/>
        </w:rPr>
        <w:t>Prawa osoby, której dane dotyczą</w:t>
      </w:r>
      <w:r w:rsidRPr="006C4D76">
        <w:rPr>
          <w:rStyle w:val="Pogrubienie"/>
          <w:rFonts w:asciiTheme="minorHAnsi" w:hAnsiTheme="minorHAnsi" w:cs="Arial"/>
          <w:b w:val="0"/>
          <w:color w:val="222222"/>
          <w:sz w:val="22"/>
          <w:szCs w:val="22"/>
          <w:shd w:val="clear" w:color="auto" w:fill="FDFDFD"/>
        </w:rPr>
        <w:t xml:space="preserve"> - prawo dostępu do danych osobowych, w tym prawo do uzyskania kopii tych danych; prawo do żądania sprostowania (poprawiania) danych osobowych – w przypadku gdy dane są nieprawidłowe lub niekompletne; </w:t>
      </w:r>
      <w:r w:rsidR="00F109E7">
        <w:rPr>
          <w:rStyle w:val="Pogrubienie"/>
          <w:rFonts w:asciiTheme="minorHAnsi" w:hAnsiTheme="minorHAnsi" w:cs="Arial"/>
          <w:b w:val="0"/>
          <w:color w:val="222222"/>
          <w:sz w:val="22"/>
          <w:szCs w:val="22"/>
          <w:shd w:val="clear" w:color="auto" w:fill="FDFDFD"/>
        </w:rPr>
        <w:t xml:space="preserve">prawo do wniesienia sprzeciwu wobec przetwarzania, </w:t>
      </w:r>
      <w:r w:rsidRPr="006C4D76">
        <w:rPr>
          <w:rStyle w:val="Pogrubienie"/>
          <w:rFonts w:asciiTheme="minorHAnsi" w:hAnsiTheme="minorHAnsi" w:cs="Arial"/>
          <w:b w:val="0"/>
          <w:color w:val="222222"/>
          <w:sz w:val="22"/>
          <w:szCs w:val="22"/>
          <w:shd w:val="clear" w:color="auto" w:fill="FDFDFD"/>
        </w:rPr>
        <w:t>prawo do ograniczenia przetwarzania</w:t>
      </w:r>
      <w:r w:rsidR="0031191A">
        <w:rPr>
          <w:rStyle w:val="Pogrubienie"/>
          <w:rFonts w:asciiTheme="minorHAnsi" w:hAnsiTheme="minorHAnsi" w:cs="Arial"/>
          <w:b w:val="0"/>
          <w:color w:val="222222"/>
          <w:sz w:val="22"/>
          <w:szCs w:val="22"/>
          <w:shd w:val="clear" w:color="auto" w:fill="FDFDFD"/>
        </w:rPr>
        <w:t xml:space="preserve"> </w:t>
      </w:r>
      <w:r w:rsidRPr="006C4D76">
        <w:rPr>
          <w:rStyle w:val="Pogrubienie"/>
          <w:rFonts w:asciiTheme="minorHAnsi" w:hAnsiTheme="minorHAnsi" w:cs="Arial"/>
          <w:b w:val="0"/>
          <w:color w:val="222222"/>
          <w:sz w:val="22"/>
          <w:szCs w:val="22"/>
          <w:shd w:val="clear" w:color="auto" w:fill="FDFDFD"/>
        </w:rPr>
        <w:t xml:space="preserve">oraz prawo wniesienia skargi do organu </w:t>
      </w:r>
      <w:r w:rsidRPr="00BB6D37">
        <w:rPr>
          <w:rStyle w:val="Pogrubienie"/>
          <w:rFonts w:asciiTheme="minorHAnsi" w:hAnsiTheme="minorHAnsi" w:cs="Arial"/>
          <w:b w:val="0"/>
          <w:color w:val="222222"/>
          <w:sz w:val="22"/>
          <w:szCs w:val="22"/>
          <w:shd w:val="clear" w:color="auto" w:fill="FDFDFD"/>
        </w:rPr>
        <w:t>nadzorczego - Prezesa Urzędu Ochrony Danych Osobowych (ul. Stawki 2, 00-193 Warszawa).</w:t>
      </w:r>
    </w:p>
    <w:p w:rsidR="00A26F71" w:rsidRPr="00BB6D37" w:rsidRDefault="00A26F71" w:rsidP="00157C96">
      <w:pPr>
        <w:pStyle w:val="Akapitzlist"/>
        <w:widowControl/>
        <w:numPr>
          <w:ilvl w:val="0"/>
          <w:numId w:val="5"/>
        </w:numPr>
        <w:spacing w:before="120" w:after="120" w:line="259" w:lineRule="auto"/>
        <w:ind w:left="426" w:hanging="425"/>
        <w:contextualSpacing w:val="0"/>
        <w:jc w:val="both"/>
        <w:rPr>
          <w:rStyle w:val="Pogrubienie"/>
          <w:rFonts w:asciiTheme="minorHAnsi" w:hAnsiTheme="minorHAnsi" w:cs="Arial"/>
          <w:b w:val="0"/>
          <w:bCs w:val="0"/>
          <w:color w:val="222222"/>
          <w:sz w:val="22"/>
          <w:szCs w:val="22"/>
          <w:shd w:val="clear" w:color="auto" w:fill="FDFDFD"/>
        </w:rPr>
      </w:pPr>
      <w:r w:rsidRPr="00BB6D37">
        <w:rPr>
          <w:rStyle w:val="Pogrubienie"/>
          <w:rFonts w:asciiTheme="minorHAnsi" w:hAnsiTheme="minorHAnsi" w:cs="Arial"/>
          <w:color w:val="222222"/>
          <w:sz w:val="22"/>
          <w:szCs w:val="22"/>
          <w:shd w:val="clear" w:color="auto" w:fill="FDFDFD"/>
        </w:rPr>
        <w:t>Przekazywanie danych osobowych do podmiotów spoza Europejskiego Obszaru Gospodarczego („EOG”) lub organizacji międzynarodowych</w:t>
      </w:r>
      <w:r w:rsidRPr="00BB6D37">
        <w:rPr>
          <w:rStyle w:val="Pogrubienie"/>
          <w:rFonts w:asciiTheme="minorHAnsi" w:hAnsiTheme="minorHAnsi" w:cs="Arial"/>
          <w:b w:val="0"/>
          <w:color w:val="222222"/>
          <w:sz w:val="22"/>
          <w:szCs w:val="22"/>
          <w:shd w:val="clear" w:color="auto" w:fill="FDFDFD"/>
        </w:rPr>
        <w:t xml:space="preserve"> - dane osobowe nie będą udostępniane podmiotom mającym siedzibę poza EOG oraz organizacjom międzynarodowym.</w:t>
      </w:r>
    </w:p>
    <w:p w:rsidR="00D934DD" w:rsidRPr="00BB6D37" w:rsidRDefault="00FA37F4" w:rsidP="00BB6D37">
      <w:pPr>
        <w:pStyle w:val="Akapitzlist"/>
        <w:widowControl/>
        <w:numPr>
          <w:ilvl w:val="0"/>
          <w:numId w:val="5"/>
        </w:numPr>
        <w:spacing w:before="120" w:after="120" w:line="259" w:lineRule="auto"/>
        <w:ind w:left="426" w:hanging="425"/>
        <w:contextualSpacing w:val="0"/>
        <w:jc w:val="both"/>
        <w:rPr>
          <w:rStyle w:val="Pogrubienie"/>
          <w:rFonts w:asciiTheme="minorHAnsi" w:hAnsiTheme="minorHAnsi" w:cs="Arial"/>
          <w:b w:val="0"/>
          <w:color w:val="222222"/>
          <w:sz w:val="22"/>
          <w:szCs w:val="22"/>
          <w:shd w:val="clear" w:color="auto" w:fill="FDFDFD"/>
        </w:rPr>
      </w:pPr>
      <w:r w:rsidRPr="00BB6D37">
        <w:rPr>
          <w:rStyle w:val="Pogrubienie"/>
          <w:rFonts w:asciiTheme="minorHAnsi" w:hAnsiTheme="minorHAnsi" w:cs="Arial"/>
          <w:b w:val="0"/>
          <w:color w:val="222222"/>
          <w:sz w:val="22"/>
          <w:szCs w:val="22"/>
          <w:shd w:val="clear" w:color="auto" w:fill="FDFDFD"/>
        </w:rPr>
        <w:t xml:space="preserve">Jeśli mają Państwo pytania dotyczące sposobu i zakresu przetwarzania danych osobowych, a także przysługujących Państwu uprawnień, prosimy o </w:t>
      </w:r>
      <w:r w:rsidRPr="00200943">
        <w:rPr>
          <w:rStyle w:val="Pogrubienie"/>
          <w:rFonts w:asciiTheme="minorHAnsi" w:hAnsiTheme="minorHAnsi" w:cs="Arial"/>
          <w:color w:val="222222"/>
          <w:sz w:val="22"/>
          <w:szCs w:val="22"/>
          <w:shd w:val="clear" w:color="auto" w:fill="FDFDFD"/>
        </w:rPr>
        <w:t>kontakt z inspektorem ochrony danych</w:t>
      </w:r>
      <w:r w:rsidRPr="00BB6D37">
        <w:rPr>
          <w:rStyle w:val="Pogrubienie"/>
          <w:rFonts w:asciiTheme="minorHAnsi" w:hAnsiTheme="minorHAnsi" w:cs="Arial"/>
          <w:b w:val="0"/>
          <w:color w:val="222222"/>
          <w:sz w:val="22"/>
          <w:szCs w:val="22"/>
          <w:shd w:val="clear" w:color="auto" w:fill="FDFDFD"/>
        </w:rPr>
        <w:t xml:space="preserve"> osobowych: Powiatowy Dom Pomocy Społecznej w Braniewie, ul. Królewiecka 35, 14-500 Braniewo, adres e-mail: iod@pdpsbraniewo.pl</w:t>
      </w:r>
    </w:p>
    <w:sectPr w:rsidR="00D934DD" w:rsidRPr="00BB6D37" w:rsidSect="00294596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05399" w:rsidRDefault="00405399" w:rsidP="00482748">
      <w:r>
        <w:separator/>
      </w:r>
    </w:p>
  </w:endnote>
  <w:endnote w:type="continuationSeparator" w:id="0">
    <w:p w:rsidR="00405399" w:rsidRDefault="00405399" w:rsidP="00482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05399" w:rsidRDefault="00405399" w:rsidP="00482748">
      <w:r>
        <w:separator/>
      </w:r>
    </w:p>
  </w:footnote>
  <w:footnote w:type="continuationSeparator" w:id="0">
    <w:p w:rsidR="00405399" w:rsidRDefault="00405399" w:rsidP="004827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950F58"/>
    <w:multiLevelType w:val="hybridMultilevel"/>
    <w:tmpl w:val="B972FF02"/>
    <w:lvl w:ilvl="0" w:tplc="784431D6">
      <w:start w:val="1"/>
      <w:numFmt w:val="upperRoman"/>
      <w:lvlText w:val="%1."/>
      <w:lvlJc w:val="left"/>
      <w:pPr>
        <w:ind w:left="1080" w:hanging="720"/>
      </w:pPr>
      <w:rPr>
        <w:rFonts w:eastAsia="Arial Unicode MS" w:cs="Times New Roman" w:hint="default"/>
        <w:b/>
        <w:color w:val="000000"/>
      </w:rPr>
    </w:lvl>
    <w:lvl w:ilvl="1" w:tplc="8AEE625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341D3"/>
    <w:multiLevelType w:val="hybridMultilevel"/>
    <w:tmpl w:val="FC52A2EA"/>
    <w:lvl w:ilvl="0" w:tplc="B80C2A1C">
      <w:start w:val="1"/>
      <w:numFmt w:val="bullet"/>
      <w:lvlText w:val="-"/>
      <w:lvlJc w:val="left"/>
      <w:pPr>
        <w:ind w:left="720" w:hanging="360"/>
      </w:pPr>
      <w:rPr>
        <w:rFonts w:ascii="Trebuchet MS" w:hAnsi="Trebuchet M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D93D03"/>
    <w:multiLevelType w:val="hybridMultilevel"/>
    <w:tmpl w:val="A280B33E"/>
    <w:lvl w:ilvl="0" w:tplc="784431D6">
      <w:start w:val="1"/>
      <w:numFmt w:val="upperRoman"/>
      <w:lvlText w:val="%1."/>
      <w:lvlJc w:val="left"/>
      <w:pPr>
        <w:ind w:left="1080" w:hanging="720"/>
      </w:pPr>
      <w:rPr>
        <w:rFonts w:eastAsia="Arial Unicode MS" w:cs="Times New Roman" w:hint="default"/>
        <w:b/>
        <w:color w:val="000000"/>
      </w:rPr>
    </w:lvl>
    <w:lvl w:ilvl="1" w:tplc="C2A4BA9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F02D2C"/>
    <w:multiLevelType w:val="hybridMultilevel"/>
    <w:tmpl w:val="A280B33E"/>
    <w:lvl w:ilvl="0" w:tplc="784431D6">
      <w:start w:val="1"/>
      <w:numFmt w:val="upperRoman"/>
      <w:lvlText w:val="%1."/>
      <w:lvlJc w:val="left"/>
      <w:pPr>
        <w:ind w:left="1080" w:hanging="720"/>
      </w:pPr>
      <w:rPr>
        <w:rFonts w:eastAsia="Arial Unicode MS" w:cs="Times New Roman" w:hint="default"/>
        <w:b/>
        <w:color w:val="000000"/>
      </w:rPr>
    </w:lvl>
    <w:lvl w:ilvl="1" w:tplc="C2A4BA9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56521D"/>
    <w:multiLevelType w:val="multilevel"/>
    <w:tmpl w:val="CC1278B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8A80A20"/>
    <w:multiLevelType w:val="hybridMultilevel"/>
    <w:tmpl w:val="202C95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E13"/>
    <w:rsid w:val="000007FD"/>
    <w:rsid w:val="00013FDD"/>
    <w:rsid w:val="00022DEB"/>
    <w:rsid w:val="00040475"/>
    <w:rsid w:val="00061CEE"/>
    <w:rsid w:val="00093D2F"/>
    <w:rsid w:val="00095C98"/>
    <w:rsid w:val="000A6F08"/>
    <w:rsid w:val="000A7FC8"/>
    <w:rsid w:val="000B77C0"/>
    <w:rsid w:val="000F4D04"/>
    <w:rsid w:val="001364BC"/>
    <w:rsid w:val="00137652"/>
    <w:rsid w:val="00147D65"/>
    <w:rsid w:val="00157C96"/>
    <w:rsid w:val="001829CD"/>
    <w:rsid w:val="0018555B"/>
    <w:rsid w:val="0019597B"/>
    <w:rsid w:val="001A2174"/>
    <w:rsid w:val="001A5C18"/>
    <w:rsid w:val="001C0F42"/>
    <w:rsid w:val="001C41A2"/>
    <w:rsid w:val="001E3054"/>
    <w:rsid w:val="00200943"/>
    <w:rsid w:val="00212959"/>
    <w:rsid w:val="00240CA6"/>
    <w:rsid w:val="00256243"/>
    <w:rsid w:val="00272CE9"/>
    <w:rsid w:val="002844A2"/>
    <w:rsid w:val="00294596"/>
    <w:rsid w:val="002B58BE"/>
    <w:rsid w:val="002E41B3"/>
    <w:rsid w:val="002F787D"/>
    <w:rsid w:val="0031191A"/>
    <w:rsid w:val="00346B84"/>
    <w:rsid w:val="00382377"/>
    <w:rsid w:val="00386960"/>
    <w:rsid w:val="00393E13"/>
    <w:rsid w:val="003B1F72"/>
    <w:rsid w:val="003B35AB"/>
    <w:rsid w:val="003B42D8"/>
    <w:rsid w:val="003F1396"/>
    <w:rsid w:val="003F27C6"/>
    <w:rsid w:val="00405399"/>
    <w:rsid w:val="00412AA6"/>
    <w:rsid w:val="00434613"/>
    <w:rsid w:val="00480324"/>
    <w:rsid w:val="00482748"/>
    <w:rsid w:val="004B7148"/>
    <w:rsid w:val="004B7E63"/>
    <w:rsid w:val="004E3291"/>
    <w:rsid w:val="00566358"/>
    <w:rsid w:val="00582199"/>
    <w:rsid w:val="0059297D"/>
    <w:rsid w:val="005A5AC8"/>
    <w:rsid w:val="005C2F1C"/>
    <w:rsid w:val="005F29ED"/>
    <w:rsid w:val="00603A3C"/>
    <w:rsid w:val="00644322"/>
    <w:rsid w:val="00655918"/>
    <w:rsid w:val="00660947"/>
    <w:rsid w:val="006805D8"/>
    <w:rsid w:val="006A22ED"/>
    <w:rsid w:val="006A6F87"/>
    <w:rsid w:val="006C1F21"/>
    <w:rsid w:val="006C4D76"/>
    <w:rsid w:val="00703DC8"/>
    <w:rsid w:val="00727533"/>
    <w:rsid w:val="007560F0"/>
    <w:rsid w:val="00767CE1"/>
    <w:rsid w:val="007810D4"/>
    <w:rsid w:val="00784264"/>
    <w:rsid w:val="007B035E"/>
    <w:rsid w:val="007B7ADD"/>
    <w:rsid w:val="007E4FF2"/>
    <w:rsid w:val="007F1010"/>
    <w:rsid w:val="00853CB0"/>
    <w:rsid w:val="008A1EBC"/>
    <w:rsid w:val="008A37EB"/>
    <w:rsid w:val="008D5F0F"/>
    <w:rsid w:val="00902FA8"/>
    <w:rsid w:val="009245E5"/>
    <w:rsid w:val="00937D8F"/>
    <w:rsid w:val="00953CCE"/>
    <w:rsid w:val="00973A10"/>
    <w:rsid w:val="0098522E"/>
    <w:rsid w:val="009B37CA"/>
    <w:rsid w:val="009D6047"/>
    <w:rsid w:val="009E1D54"/>
    <w:rsid w:val="00A01D0B"/>
    <w:rsid w:val="00A03A8E"/>
    <w:rsid w:val="00A125DA"/>
    <w:rsid w:val="00A202EC"/>
    <w:rsid w:val="00A26F71"/>
    <w:rsid w:val="00A76939"/>
    <w:rsid w:val="00AD5E85"/>
    <w:rsid w:val="00B265B5"/>
    <w:rsid w:val="00B26C2A"/>
    <w:rsid w:val="00B42E5A"/>
    <w:rsid w:val="00B87BD8"/>
    <w:rsid w:val="00BB67B9"/>
    <w:rsid w:val="00BB6D37"/>
    <w:rsid w:val="00BB7DC0"/>
    <w:rsid w:val="00BC7778"/>
    <w:rsid w:val="00BD1F8A"/>
    <w:rsid w:val="00C04C5F"/>
    <w:rsid w:val="00C10678"/>
    <w:rsid w:val="00C140B9"/>
    <w:rsid w:val="00C16818"/>
    <w:rsid w:val="00C52EBA"/>
    <w:rsid w:val="00C5639E"/>
    <w:rsid w:val="00C6399F"/>
    <w:rsid w:val="00C71584"/>
    <w:rsid w:val="00C86310"/>
    <w:rsid w:val="00CC2703"/>
    <w:rsid w:val="00CD4E6E"/>
    <w:rsid w:val="00D33B75"/>
    <w:rsid w:val="00D40D57"/>
    <w:rsid w:val="00D44E2E"/>
    <w:rsid w:val="00D934DD"/>
    <w:rsid w:val="00DA25AF"/>
    <w:rsid w:val="00DC028F"/>
    <w:rsid w:val="00DC3D18"/>
    <w:rsid w:val="00DC5B62"/>
    <w:rsid w:val="00DC5FDD"/>
    <w:rsid w:val="00DD63EE"/>
    <w:rsid w:val="00E108E7"/>
    <w:rsid w:val="00E16D1E"/>
    <w:rsid w:val="00E52281"/>
    <w:rsid w:val="00E7015D"/>
    <w:rsid w:val="00EC0B67"/>
    <w:rsid w:val="00EE184D"/>
    <w:rsid w:val="00EE2B5A"/>
    <w:rsid w:val="00EE5BE1"/>
    <w:rsid w:val="00F02C02"/>
    <w:rsid w:val="00F109E7"/>
    <w:rsid w:val="00F20A97"/>
    <w:rsid w:val="00F210EE"/>
    <w:rsid w:val="00F310FA"/>
    <w:rsid w:val="00F33898"/>
    <w:rsid w:val="00F475BA"/>
    <w:rsid w:val="00F70925"/>
    <w:rsid w:val="00F830C5"/>
    <w:rsid w:val="00FA37F4"/>
    <w:rsid w:val="00FC1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77A94F7-F4DC-4072-8CE0-CC76853A1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393E13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393E13"/>
    <w:rPr>
      <w:color w:val="0066CC"/>
      <w:u w:val="single"/>
    </w:rPr>
  </w:style>
  <w:style w:type="character" w:customStyle="1" w:styleId="Teksttreci2">
    <w:name w:val="Tekst treści (2)_"/>
    <w:basedOn w:val="Domylnaczcionkaakapitu"/>
    <w:rsid w:val="00393E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4">
    <w:name w:val="Tekst treści (4)_"/>
    <w:basedOn w:val="Domylnaczcionkaakapitu"/>
    <w:link w:val="Teksttreci40"/>
    <w:rsid w:val="00393E13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Teksttreci2Pogrubienie">
    <w:name w:val="Tekst treści (2) + Pogrubienie"/>
    <w:basedOn w:val="Teksttreci2"/>
    <w:rsid w:val="00393E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Nagweklubstopka">
    <w:name w:val="Nagłówek lub stopka_"/>
    <w:basedOn w:val="Domylnaczcionkaakapitu"/>
    <w:rsid w:val="00393E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gweklubstopka0">
    <w:name w:val="Nagłówek lub stopka"/>
    <w:basedOn w:val="Nagweklubstopka"/>
    <w:rsid w:val="00393E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20">
    <w:name w:val="Tekst treści (2)"/>
    <w:basedOn w:val="Teksttreci2"/>
    <w:rsid w:val="00393E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pl-PL" w:eastAsia="pl-PL" w:bidi="pl-PL"/>
    </w:rPr>
  </w:style>
  <w:style w:type="paragraph" w:customStyle="1" w:styleId="Teksttreci40">
    <w:name w:val="Tekst treści (4)"/>
    <w:basedOn w:val="Normalny"/>
    <w:link w:val="Teksttreci4"/>
    <w:rsid w:val="00393E13"/>
    <w:pPr>
      <w:shd w:val="clear" w:color="auto" w:fill="FFFFFF"/>
      <w:spacing w:after="300" w:line="0" w:lineRule="atLeast"/>
      <w:jc w:val="both"/>
    </w:pPr>
    <w:rPr>
      <w:rFonts w:ascii="Times New Roman" w:eastAsia="Times New Roman" w:hAnsi="Times New Roman" w:cs="Times New Roman"/>
      <w:b/>
      <w:bCs/>
      <w:color w:val="auto"/>
      <w:sz w:val="19"/>
      <w:szCs w:val="19"/>
      <w:lang w:eastAsia="en-US" w:bidi="ar-SA"/>
    </w:rPr>
  </w:style>
  <w:style w:type="paragraph" w:styleId="Nagwek">
    <w:name w:val="header"/>
    <w:basedOn w:val="Normalny"/>
    <w:link w:val="NagwekZnak"/>
    <w:uiPriority w:val="99"/>
    <w:unhideWhenUsed/>
    <w:rsid w:val="0048274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82748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48274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82748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Akapitzlist">
    <w:name w:val="List Paragraph"/>
    <w:basedOn w:val="Normalny"/>
    <w:uiPriority w:val="34"/>
    <w:qFormat/>
    <w:rsid w:val="00482748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A26F71"/>
    <w:rPr>
      <w:b/>
      <w:bCs/>
    </w:rPr>
  </w:style>
  <w:style w:type="paragraph" w:customStyle="1" w:styleId="Default">
    <w:name w:val="Default"/>
    <w:rsid w:val="002B58B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139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1396"/>
    <w:rPr>
      <w:rFonts w:ascii="Segoe UI" w:eastAsia="Arial Unicode MS" w:hAnsi="Segoe UI" w:cs="Segoe UI"/>
      <w:color w:val="000000"/>
      <w:sz w:val="18"/>
      <w:szCs w:val="18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12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468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Braniewie</Company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PDPS BRANIEWO</dc:creator>
  <cp:lastModifiedBy>PDPS BRANIEWO</cp:lastModifiedBy>
  <cp:revision>2</cp:revision>
  <cp:lastPrinted>2020-05-21T11:11:00Z</cp:lastPrinted>
  <dcterms:created xsi:type="dcterms:W3CDTF">2020-10-22T10:53:00Z</dcterms:created>
  <dcterms:modified xsi:type="dcterms:W3CDTF">2020-10-22T10:53:00Z</dcterms:modified>
</cp:coreProperties>
</file>