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E4" w:rsidRPr="0020799D" w:rsidRDefault="00696DE4" w:rsidP="00696DE4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                                                                                     </w:t>
      </w:r>
      <w:r>
        <w:rPr>
          <w:rFonts w:asciiTheme="majorHAnsi" w:eastAsia="Times New Roman" w:hAnsiTheme="majorHAnsi" w:cs="Arial"/>
          <w:snapToGrid w:val="0"/>
          <w:lang w:eastAsia="pl-PL"/>
        </w:rPr>
        <w:t>Braniewo,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EA183B">
        <w:rPr>
          <w:rFonts w:asciiTheme="majorHAnsi" w:eastAsia="Times New Roman" w:hAnsiTheme="majorHAnsi" w:cs="Arial"/>
          <w:snapToGrid w:val="0"/>
          <w:lang w:eastAsia="pl-PL"/>
        </w:rPr>
        <w:t>9 maj</w:t>
      </w:r>
      <w:r w:rsidR="006F1859">
        <w:rPr>
          <w:rFonts w:asciiTheme="majorHAnsi" w:eastAsia="Times New Roman" w:hAnsiTheme="majorHAnsi" w:cs="Arial"/>
          <w:snapToGrid w:val="0"/>
          <w:lang w:eastAsia="pl-PL"/>
        </w:rPr>
        <w:t>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EA183B">
        <w:rPr>
          <w:rFonts w:asciiTheme="majorHAnsi" w:eastAsia="Times New Roman" w:hAnsiTheme="majorHAnsi" w:cs="Arial"/>
          <w:snapToGrid w:val="0"/>
          <w:lang w:eastAsia="pl-PL"/>
        </w:rPr>
        <w:t>2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:rsidR="00696DE4" w:rsidRDefault="00696DE4" w:rsidP="0020799D">
      <w:pPr>
        <w:spacing w:after="0" w:line="240" w:lineRule="auto"/>
        <w:rPr>
          <w:rFonts w:ascii="Candara" w:eastAsia="Calibri" w:hAnsi="Candara" w:cs="Times New Roman"/>
          <w:b/>
          <w:color w:val="000000"/>
          <w:sz w:val="24"/>
          <w:szCs w:val="24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Powiat Braniewski</w:t>
      </w:r>
    </w:p>
    <w:p w:rsidR="00696DE4" w:rsidRPr="00696DE4" w:rsidRDefault="00696DE4" w:rsidP="0020799D">
      <w:pPr>
        <w:spacing w:after="0" w:line="240" w:lineRule="auto"/>
        <w:rPr>
          <w:rFonts w:ascii="Candara" w:eastAsia="Calibri" w:hAnsi="Candara" w:cs="Times New Roman"/>
          <w:b/>
          <w:color w:val="000000"/>
          <w:sz w:val="24"/>
          <w:szCs w:val="24"/>
        </w:rPr>
      </w:pPr>
      <w:r w:rsidRPr="00696DE4">
        <w:rPr>
          <w:rFonts w:ascii="Candara" w:eastAsia="Calibri" w:hAnsi="Candara" w:cs="Times New Roman"/>
          <w:b/>
          <w:color w:val="000000"/>
          <w:sz w:val="24"/>
          <w:szCs w:val="24"/>
        </w:rPr>
        <w:t>Plac Józefa Piłsudskiego 2</w:t>
      </w:r>
    </w:p>
    <w:p w:rsidR="001475D7" w:rsidRPr="00696DE4" w:rsidRDefault="00696DE4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 w:rsidRPr="00696DE4">
        <w:rPr>
          <w:rFonts w:ascii="Candara" w:eastAsia="Calibri" w:hAnsi="Candara" w:cs="Times New Roman"/>
          <w:b/>
          <w:color w:val="000000"/>
          <w:sz w:val="24"/>
          <w:szCs w:val="24"/>
        </w:rPr>
        <w:t>14-500 Braniewo</w:t>
      </w:r>
    </w:p>
    <w:p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:rsidR="00696DE4" w:rsidRDefault="00696DE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:rsidR="00420205" w:rsidRDefault="00420205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:rsidR="00696DE4" w:rsidRDefault="00696DE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:rsidR="0020799D" w:rsidRP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:rsid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420205" w:rsidRPr="007721F4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696DE4" w:rsidRDefault="00696DE4" w:rsidP="00696DE4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:rsidR="0020799D" w:rsidRPr="006F1859" w:rsidRDefault="0020799D" w:rsidP="00420205">
      <w:pPr>
        <w:widowControl w:val="0"/>
        <w:spacing w:after="0"/>
        <w:jc w:val="both"/>
        <w:rPr>
          <w:rFonts w:ascii="Candara" w:eastAsia="Calibri" w:hAnsi="Candara" w:cs="Arial"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Pr="007721F4">
        <w:rPr>
          <w:rFonts w:asciiTheme="majorHAnsi" w:eastAsia="Calibri" w:hAnsiTheme="majorHAnsi" w:cs="Arial"/>
        </w:rPr>
        <w:t xml:space="preserve"> </w:t>
      </w:r>
      <w:r w:rsidR="00696DE4" w:rsidRPr="00696DE4">
        <w:rPr>
          <w:rFonts w:ascii="Candara" w:eastAsia="Calibri" w:hAnsi="Candara" w:cs="Times New Roman (Tekst podstawo"/>
          <w:spacing w:val="-1"/>
          <w:sz w:val="24"/>
          <w:szCs w:val="24"/>
        </w:rPr>
        <w:t>Post</w:t>
      </w:r>
      <w:r w:rsidR="00696DE4">
        <w:rPr>
          <w:rFonts w:ascii="Candara" w:eastAsia="Times New Roman" w:hAnsi="Candara" w:cs="Times New Roman (Tekst podstawo"/>
          <w:spacing w:val="-1"/>
          <w:sz w:val="24"/>
          <w:szCs w:val="24"/>
        </w:rPr>
        <w:t>ępowania</w:t>
      </w:r>
      <w:r w:rsidR="00696DE4" w:rsidRPr="00696DE4">
        <w:rPr>
          <w:rFonts w:ascii="Candara" w:eastAsia="Times New Roman" w:hAnsi="Candara" w:cs="Times New Roman (Tekst podstawo"/>
          <w:spacing w:val="-1"/>
          <w:sz w:val="24"/>
          <w:szCs w:val="24"/>
        </w:rPr>
        <w:t xml:space="preserve"> o udzielenie zamówienia publicznego prowadzone</w:t>
      </w:r>
      <w:r w:rsidR="00696DE4">
        <w:rPr>
          <w:rFonts w:ascii="Candara" w:eastAsia="Times New Roman" w:hAnsi="Candara" w:cs="Times New Roman (Tekst podstawo"/>
          <w:spacing w:val="-1"/>
          <w:sz w:val="24"/>
          <w:szCs w:val="24"/>
        </w:rPr>
        <w:t xml:space="preserve">go </w:t>
      </w:r>
      <w:r w:rsidR="00696DE4" w:rsidRPr="00696DE4">
        <w:rPr>
          <w:rFonts w:ascii="Candara" w:eastAsia="Times New Roman" w:hAnsi="Candara" w:cs="Times New Roman (Tekst podstawo"/>
          <w:spacing w:val="-1"/>
          <w:sz w:val="24"/>
          <w:szCs w:val="24"/>
        </w:rPr>
        <w:t xml:space="preserve">w trybie podstawowym, </w:t>
      </w:r>
      <w:r w:rsidR="00696DE4" w:rsidRPr="00696DE4">
        <w:rPr>
          <w:rFonts w:ascii="Candara" w:eastAsia="Times New Roman" w:hAnsi="Candara" w:cs="Times New Roman (Tekst podstawo"/>
          <w:sz w:val="24"/>
          <w:szCs w:val="24"/>
        </w:rPr>
        <w:t>na podstawie art. 275 pkt 1 ustawy z dnia 11 września 2019 r. - Prawo zamó</w:t>
      </w:r>
      <w:r w:rsidR="00420205">
        <w:rPr>
          <w:rFonts w:ascii="Candara" w:eastAsia="Times New Roman" w:hAnsi="Candara" w:cs="Times New Roman (Tekst podstawo"/>
          <w:sz w:val="24"/>
          <w:szCs w:val="24"/>
        </w:rPr>
        <w:t xml:space="preserve">wień publicznych </w:t>
      </w:r>
      <w:r w:rsidR="00CA304E" w:rsidRPr="006C0BAA">
        <w:rPr>
          <w:rFonts w:ascii="Calibri" w:eastAsia="Times New Roman" w:hAnsi="Calibri"/>
        </w:rPr>
        <w:t>(</w:t>
      </w:r>
      <w:proofErr w:type="spellStart"/>
      <w:r w:rsidR="00CA304E" w:rsidRPr="00CA304E">
        <w:rPr>
          <w:rFonts w:ascii="Calibri" w:eastAsia="Times New Roman" w:hAnsi="Calibri" w:cs="Times New Roman"/>
          <w:sz w:val="24"/>
          <w:szCs w:val="24"/>
        </w:rPr>
        <w:t>t.j</w:t>
      </w:r>
      <w:proofErr w:type="spellEnd"/>
      <w:r w:rsidR="00CA304E" w:rsidRPr="00CA304E">
        <w:rPr>
          <w:rFonts w:ascii="Calibri" w:eastAsia="Times New Roman" w:hAnsi="Calibri" w:cs="Times New Roman"/>
          <w:sz w:val="24"/>
          <w:szCs w:val="24"/>
        </w:rPr>
        <w:t>.</w:t>
      </w:r>
      <w:r w:rsidR="00CA304E" w:rsidRPr="00CA304E">
        <w:rPr>
          <w:rFonts w:ascii="Calibri" w:eastAsia="Times New Roman" w:hAnsi="Calibri"/>
          <w:sz w:val="24"/>
          <w:szCs w:val="24"/>
        </w:rPr>
        <w:t xml:space="preserve"> Dz. U. z 2021</w:t>
      </w:r>
      <w:r w:rsidR="00CA304E">
        <w:rPr>
          <w:rFonts w:ascii="Calibri" w:eastAsia="Times New Roman" w:hAnsi="Calibri"/>
          <w:sz w:val="24"/>
          <w:szCs w:val="24"/>
        </w:rPr>
        <w:t xml:space="preserve"> </w:t>
      </w:r>
      <w:r w:rsidR="00CA304E" w:rsidRPr="00CA304E">
        <w:rPr>
          <w:rFonts w:ascii="Calibri" w:eastAsia="Times New Roman" w:hAnsi="Calibri"/>
          <w:sz w:val="24"/>
          <w:szCs w:val="24"/>
        </w:rPr>
        <w:t xml:space="preserve"> poz. 1129) </w:t>
      </w:r>
      <w:r w:rsidR="00CA304E" w:rsidRPr="00CA304E">
        <w:rPr>
          <w:rFonts w:ascii="Calibri" w:hAnsi="Calibri" w:cs="Times New Roman"/>
          <w:sz w:val="24"/>
          <w:szCs w:val="24"/>
        </w:rPr>
        <w:t xml:space="preserve"> </w:t>
      </w:r>
      <w:r w:rsidR="00696DE4" w:rsidRPr="00CA304E">
        <w:rPr>
          <w:rFonts w:ascii="Candara" w:eastAsia="Times New Roman" w:hAnsi="Candara" w:cs="Times New Roman (Tekst podstawo"/>
          <w:sz w:val="24"/>
          <w:szCs w:val="24"/>
        </w:rPr>
        <w:t>pn.</w:t>
      </w:r>
      <w:r w:rsidR="00696DE4" w:rsidRPr="00CA304E">
        <w:rPr>
          <w:rFonts w:ascii="Candara" w:eastAsia="Calibri" w:hAnsi="Candara" w:cs="Times New Roman (Tekst podstawo"/>
          <w:b/>
          <w:spacing w:val="-3"/>
          <w:sz w:val="24"/>
          <w:szCs w:val="24"/>
        </w:rPr>
        <w:t xml:space="preserve"> </w:t>
      </w:r>
      <w:r w:rsidR="00034C16" w:rsidRPr="00CA304E">
        <w:rPr>
          <w:rFonts w:ascii="Candara" w:eastAsia="Calibri" w:hAnsi="Candara" w:cs="Times New Roman (Tekst podstawo"/>
          <w:spacing w:val="-3"/>
          <w:sz w:val="24"/>
          <w:szCs w:val="24"/>
        </w:rPr>
        <w:t>„</w:t>
      </w:r>
      <w:r w:rsidR="006F1859" w:rsidRPr="00CA304E">
        <w:rPr>
          <w:rFonts w:ascii="Candara" w:hAnsi="Candara" w:cstheme="minorHAnsi"/>
          <w:spacing w:val="-3"/>
          <w:sz w:val="24"/>
          <w:szCs w:val="24"/>
        </w:rPr>
        <w:t>Modernizacja siedziby Starostwa Powiatowego w Braniewie II etap</w:t>
      </w:r>
      <w:r w:rsidR="00982518">
        <w:rPr>
          <w:rFonts w:ascii="Candara" w:hAnsi="Candara" w:cstheme="minorHAnsi"/>
          <w:spacing w:val="-3"/>
          <w:sz w:val="24"/>
          <w:szCs w:val="24"/>
        </w:rPr>
        <w:t>”.</w:t>
      </w:r>
      <w:r w:rsidR="006F1859" w:rsidRPr="006F1859">
        <w:rPr>
          <w:rFonts w:ascii="Candara" w:hAnsi="Candara" w:cstheme="minorHAnsi"/>
          <w:spacing w:val="-3"/>
          <w:sz w:val="24"/>
          <w:szCs w:val="24"/>
        </w:rPr>
        <w:t xml:space="preserve"> </w:t>
      </w:r>
      <w:r w:rsidR="00982518">
        <w:rPr>
          <w:rFonts w:ascii="Candara" w:hAnsi="Candara" w:cstheme="minorHAnsi"/>
          <w:spacing w:val="-3"/>
          <w:sz w:val="24"/>
          <w:szCs w:val="24"/>
        </w:rPr>
        <w:t>C</w:t>
      </w:r>
      <w:r w:rsidR="006F1859" w:rsidRPr="006F1859">
        <w:rPr>
          <w:rFonts w:ascii="Candara" w:hAnsi="Candara" w:cstheme="minorHAnsi"/>
          <w:spacing w:val="-3"/>
          <w:sz w:val="24"/>
          <w:szCs w:val="24"/>
        </w:rPr>
        <w:t xml:space="preserve">zęść </w:t>
      </w:r>
      <w:r w:rsidR="00EA183B">
        <w:rPr>
          <w:rFonts w:ascii="Candara" w:hAnsi="Candara" w:cstheme="minorHAnsi"/>
          <w:spacing w:val="-3"/>
          <w:sz w:val="24"/>
          <w:szCs w:val="24"/>
        </w:rPr>
        <w:t>3</w:t>
      </w:r>
    </w:p>
    <w:p w:rsidR="00696DE4" w:rsidRDefault="00696DE4" w:rsidP="00696DE4">
      <w:pPr>
        <w:widowControl w:val="0"/>
        <w:spacing w:after="0" w:line="360" w:lineRule="auto"/>
        <w:jc w:val="both"/>
        <w:rPr>
          <w:rFonts w:asciiTheme="majorHAnsi" w:eastAsia="Calibri" w:hAnsiTheme="majorHAnsi" w:cs="Arial"/>
        </w:rPr>
      </w:pPr>
    </w:p>
    <w:p w:rsidR="0020799D" w:rsidRPr="00696DE4" w:rsidRDefault="00FB250F" w:rsidP="00696DE4">
      <w:pPr>
        <w:widowControl w:val="0"/>
        <w:spacing w:after="0" w:line="360" w:lineRule="auto"/>
        <w:ind w:firstLine="708"/>
        <w:jc w:val="both"/>
        <w:rPr>
          <w:rFonts w:asciiTheme="majorHAnsi" w:eastAsia="Calibri" w:hAnsiTheme="majorHAnsi" w:cs="Arial"/>
          <w:b/>
          <w:i/>
          <w:color w:val="002060"/>
          <w:sz w:val="24"/>
        </w:rPr>
      </w:pPr>
      <w:r w:rsidRPr="00696DE4">
        <w:rPr>
          <w:rFonts w:asciiTheme="majorHAnsi" w:eastAsia="Calibri" w:hAnsiTheme="majorHAnsi" w:cs="Arial"/>
          <w:sz w:val="24"/>
        </w:rPr>
        <w:t xml:space="preserve">Działając na podstawie art. 222 ust. 4 </w:t>
      </w:r>
      <w:r w:rsidR="0020799D" w:rsidRPr="00696DE4">
        <w:rPr>
          <w:rFonts w:asciiTheme="majorHAnsi" w:eastAsia="Calibri" w:hAnsiTheme="majorHAnsi" w:cs="Arial"/>
          <w:sz w:val="24"/>
        </w:rPr>
        <w:t xml:space="preserve">ustawy </w:t>
      </w:r>
      <w:r w:rsidR="009E120C">
        <w:rPr>
          <w:rFonts w:asciiTheme="majorHAnsi" w:eastAsia="Calibri" w:hAnsiTheme="majorHAnsi" w:cs="Arial"/>
          <w:sz w:val="24"/>
        </w:rPr>
        <w:t>Z</w:t>
      </w:r>
      <w:r w:rsidR="0020799D" w:rsidRPr="00696DE4">
        <w:rPr>
          <w:rFonts w:asciiTheme="majorHAnsi" w:eastAsia="Calibri" w:hAnsiTheme="majorHAnsi" w:cs="Arial"/>
          <w:sz w:val="24"/>
        </w:rPr>
        <w:t xml:space="preserve">amawiający </w:t>
      </w:r>
      <w:r w:rsidRPr="00696DE4">
        <w:rPr>
          <w:rFonts w:asciiTheme="majorHAnsi" w:eastAsia="Calibri" w:hAnsiTheme="majorHAnsi" w:cs="Arial"/>
          <w:sz w:val="24"/>
        </w:rPr>
        <w:t>informuje, że na realizację</w:t>
      </w:r>
      <w:r w:rsidR="00F663E5">
        <w:rPr>
          <w:rFonts w:asciiTheme="majorHAnsi" w:eastAsia="Calibri" w:hAnsiTheme="majorHAnsi" w:cs="Arial"/>
          <w:sz w:val="24"/>
        </w:rPr>
        <w:t xml:space="preserve"> całości </w:t>
      </w:r>
      <w:r w:rsidRPr="00696DE4">
        <w:rPr>
          <w:rFonts w:asciiTheme="majorHAnsi" w:eastAsia="Calibri" w:hAnsiTheme="majorHAnsi" w:cs="Arial"/>
          <w:sz w:val="24"/>
        </w:rPr>
        <w:t xml:space="preserve"> zamówienia zamierza przeznaczyć </w:t>
      </w:r>
      <w:r w:rsidRPr="00EA183B">
        <w:rPr>
          <w:rFonts w:ascii="Candara" w:eastAsia="Calibri" w:hAnsi="Candara" w:cs="Arial"/>
          <w:sz w:val="24"/>
        </w:rPr>
        <w:t>kwotę</w:t>
      </w:r>
      <w:r w:rsidR="003B0F8C" w:rsidRPr="00EA183B">
        <w:rPr>
          <w:rFonts w:ascii="Candara" w:eastAsia="Calibri" w:hAnsi="Candara" w:cs="Arial"/>
          <w:sz w:val="24"/>
        </w:rPr>
        <w:t xml:space="preserve"> </w:t>
      </w:r>
      <w:r w:rsidR="00EA183B" w:rsidRPr="00EA183B">
        <w:rPr>
          <w:rFonts w:ascii="Candara" w:hAnsi="Candara" w:cstheme="minorHAnsi"/>
          <w:sz w:val="24"/>
          <w:szCs w:val="15"/>
        </w:rPr>
        <w:t>626</w:t>
      </w:r>
      <w:r w:rsidR="00EA183B">
        <w:rPr>
          <w:rFonts w:ascii="Candara" w:hAnsi="Candara" w:cstheme="minorHAnsi"/>
          <w:sz w:val="24"/>
          <w:szCs w:val="15"/>
        </w:rPr>
        <w:t>.</w:t>
      </w:r>
      <w:r w:rsidR="00EA183B" w:rsidRPr="00EA183B">
        <w:rPr>
          <w:rFonts w:ascii="Candara" w:hAnsi="Candara" w:cstheme="minorHAnsi"/>
          <w:sz w:val="24"/>
          <w:szCs w:val="15"/>
        </w:rPr>
        <w:t>739,02</w:t>
      </w:r>
      <w:r w:rsidR="00EA183B" w:rsidRPr="00EA183B">
        <w:rPr>
          <w:rFonts w:ascii="ArialMT" w:hAnsi="ArialMT" w:cs="ArialMT"/>
          <w:sz w:val="25"/>
          <w:szCs w:val="15"/>
        </w:rPr>
        <w:t xml:space="preserve"> </w:t>
      </w:r>
      <w:r w:rsidR="00221F82">
        <w:rPr>
          <w:rFonts w:asciiTheme="majorHAnsi" w:eastAsia="Calibri" w:hAnsiTheme="majorHAnsi" w:cs="Arial"/>
          <w:sz w:val="24"/>
        </w:rPr>
        <w:t>zł</w:t>
      </w:r>
      <w:r w:rsidR="00F663E5">
        <w:rPr>
          <w:rFonts w:asciiTheme="majorHAnsi" w:eastAsia="Calibri" w:hAnsiTheme="majorHAnsi" w:cs="Arial"/>
          <w:sz w:val="24"/>
        </w:rPr>
        <w:t xml:space="preserve"> brutto, w tym na część 3: 138.572,76 zł</w:t>
      </w:r>
      <w:r w:rsidR="00221F82">
        <w:rPr>
          <w:rFonts w:asciiTheme="majorHAnsi" w:eastAsia="Calibri" w:hAnsiTheme="majorHAnsi" w:cs="Arial"/>
          <w:sz w:val="24"/>
        </w:rPr>
        <w:t xml:space="preserve"> </w:t>
      </w:r>
      <w:r w:rsidRPr="00696DE4">
        <w:rPr>
          <w:rFonts w:asciiTheme="majorHAnsi" w:eastAsia="Calibri" w:hAnsiTheme="majorHAnsi" w:cs="Arial"/>
          <w:sz w:val="24"/>
        </w:rPr>
        <w:t>brutto.</w:t>
      </w:r>
    </w:p>
    <w:p w:rsidR="0020799D" w:rsidRPr="00696DE4" w:rsidRDefault="0020799D" w:rsidP="00696DE4">
      <w:pPr>
        <w:spacing w:after="0" w:line="360" w:lineRule="auto"/>
        <w:jc w:val="both"/>
        <w:rPr>
          <w:rFonts w:asciiTheme="majorHAnsi" w:eastAsia="Times New Roman" w:hAnsiTheme="majorHAnsi" w:cs="Arial"/>
          <w:sz w:val="28"/>
          <w:szCs w:val="24"/>
        </w:rPr>
      </w:pPr>
    </w:p>
    <w:p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bookmarkStart w:id="0" w:name="_GoBack"/>
      <w:bookmarkEnd w:id="0"/>
    </w:p>
    <w:p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420205" w:rsidRPr="0020799D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936943" w:rsidRPr="0020799D" w:rsidRDefault="00F663E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 w:rsidSect="00A00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 (Tekst podstawo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95"/>
    <w:rsid w:val="00004BDC"/>
    <w:rsid w:val="00034C16"/>
    <w:rsid w:val="001475D7"/>
    <w:rsid w:val="0020799D"/>
    <w:rsid w:val="00221F82"/>
    <w:rsid w:val="002368B3"/>
    <w:rsid w:val="002D0A95"/>
    <w:rsid w:val="003B0F8C"/>
    <w:rsid w:val="003D5EC9"/>
    <w:rsid w:val="00420205"/>
    <w:rsid w:val="005D676E"/>
    <w:rsid w:val="00696DE4"/>
    <w:rsid w:val="006F1859"/>
    <w:rsid w:val="007721F4"/>
    <w:rsid w:val="00982518"/>
    <w:rsid w:val="009B7905"/>
    <w:rsid w:val="009D64DB"/>
    <w:rsid w:val="009E120C"/>
    <w:rsid w:val="00A0026C"/>
    <w:rsid w:val="00AD543C"/>
    <w:rsid w:val="00AD6013"/>
    <w:rsid w:val="00C3227B"/>
    <w:rsid w:val="00CA304E"/>
    <w:rsid w:val="00CF3FF3"/>
    <w:rsid w:val="00D7410B"/>
    <w:rsid w:val="00DD32B7"/>
    <w:rsid w:val="00EA183B"/>
    <w:rsid w:val="00EE0316"/>
    <w:rsid w:val="00F663E5"/>
    <w:rsid w:val="00FB250F"/>
    <w:rsid w:val="00FD5BCF"/>
    <w:rsid w:val="00FF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mwolak</cp:lastModifiedBy>
  <cp:revision>23</cp:revision>
  <cp:lastPrinted>2021-08-09T09:09:00Z</cp:lastPrinted>
  <dcterms:created xsi:type="dcterms:W3CDTF">2020-10-17T20:04:00Z</dcterms:created>
  <dcterms:modified xsi:type="dcterms:W3CDTF">2022-05-09T05:39:00Z</dcterms:modified>
</cp:coreProperties>
</file>