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1CB0" w14:textId="77777777" w:rsidR="00D70C08" w:rsidRPr="00D70C08" w:rsidRDefault="00D70C08" w:rsidP="00D70C0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D035D03" w14:textId="77777777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 xml:space="preserve">Załącznik Nr 5 </w:t>
      </w:r>
    </w:p>
    <w:p w14:paraId="75140418" w14:textId="1AA75F0B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 xml:space="preserve">Do Uchwały Nr </w:t>
      </w:r>
      <w:r w:rsidR="005E28CA">
        <w:rPr>
          <w:rFonts w:ascii="Times New Roman" w:eastAsia="Calibri" w:hAnsi="Times New Roman" w:cs="Times New Roman"/>
        </w:rPr>
        <w:t>LII/342/23</w:t>
      </w:r>
    </w:p>
    <w:p w14:paraId="1BEDFBEA" w14:textId="77777777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>Rady Powiatu Braniewskiego</w:t>
      </w:r>
    </w:p>
    <w:p w14:paraId="13E608C4" w14:textId="5AFF4C42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 xml:space="preserve">z dnia </w:t>
      </w:r>
      <w:r w:rsidR="005E28CA">
        <w:rPr>
          <w:rFonts w:ascii="Times New Roman" w:eastAsia="Calibri" w:hAnsi="Times New Roman" w:cs="Times New Roman"/>
        </w:rPr>
        <w:t xml:space="preserve">28 grudnia 2023 </w:t>
      </w:r>
      <w:r w:rsidRPr="00D70C08">
        <w:rPr>
          <w:rFonts w:ascii="Times New Roman" w:eastAsia="Calibri" w:hAnsi="Times New Roman" w:cs="Times New Roman"/>
        </w:rPr>
        <w:t>roku</w:t>
      </w:r>
    </w:p>
    <w:p w14:paraId="7AEB08FD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5C4BE2F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07C0D6B0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 xml:space="preserve">Komisji Porządku Publicznego, Spraw Obywatelskich i Komunikacji </w:t>
      </w:r>
    </w:p>
    <w:p w14:paraId="0BF8C79A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>na 2024 rok</w:t>
      </w:r>
    </w:p>
    <w:p w14:paraId="620E121F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05" w:type="dxa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660"/>
        <w:gridCol w:w="2905"/>
      </w:tblGrid>
      <w:tr w:rsidR="00D70C08" w:rsidRPr="00D70C08" w14:paraId="15D4335C" w14:textId="77777777" w:rsidTr="00E725A5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DA0B6C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57F5181B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AAB6E5" w14:textId="77777777" w:rsidR="00D70C08" w:rsidRPr="00D70C08" w:rsidRDefault="00D70C08" w:rsidP="00E725A5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0376F64" w14:textId="77777777" w:rsidR="00D70C08" w:rsidRPr="00D70C08" w:rsidRDefault="00D70C08" w:rsidP="00E725A5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49B94770" w14:textId="77777777" w:rsidR="00D70C08" w:rsidRPr="00D70C08" w:rsidRDefault="00D70C08" w:rsidP="00E7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F6740B" w14:textId="77777777" w:rsidR="00D70C08" w:rsidRPr="00D70C08" w:rsidRDefault="00D70C08" w:rsidP="00E725A5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00CEBA78" w14:textId="77777777" w:rsidR="00D70C08" w:rsidRPr="00D70C08" w:rsidRDefault="00D70C08" w:rsidP="00E7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0C08" w:rsidRPr="00D70C08" w14:paraId="1EAF9B37" w14:textId="77777777" w:rsidTr="00E725A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318E2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9E4784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14:paraId="362A77FF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3620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0B1DDA" w14:textId="77777777" w:rsidR="00D70C08" w:rsidRPr="00D70C08" w:rsidRDefault="00D70C08" w:rsidP="00E725A5">
            <w:pPr>
              <w:numPr>
                <w:ilvl w:val="0"/>
                <w:numId w:val="1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 1. Informacja z realizacji harmonogramu zimowego utrzymania dróg powiatowych.</w:t>
            </w:r>
          </w:p>
          <w:p w14:paraId="1D84FED4" w14:textId="77777777" w:rsidR="00D70C08" w:rsidRPr="00D70C08" w:rsidRDefault="00D70C08" w:rsidP="00E725A5">
            <w:pPr>
              <w:numPr>
                <w:ilvl w:val="0"/>
                <w:numId w:val="1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    2. Letni plan remontu dróg powiatowych.</w:t>
            </w:r>
          </w:p>
          <w:p w14:paraId="1230BB33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A3F22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CA4F09D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 kwartał 2024 r.</w:t>
            </w:r>
          </w:p>
        </w:tc>
      </w:tr>
      <w:tr w:rsidR="00D70C08" w:rsidRPr="00D70C08" w14:paraId="6343809B" w14:textId="77777777" w:rsidTr="00E725A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26133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B7C1A8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D4BF5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FA7CEA4" w14:textId="77777777" w:rsidR="00D70C08" w:rsidRPr="00D70C08" w:rsidRDefault="00D70C08" w:rsidP="00E725A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Informacja z realizacji planu remontów dróg powiatowych.</w:t>
            </w:r>
          </w:p>
          <w:p w14:paraId="13AF6536" w14:textId="77777777" w:rsidR="00D70C08" w:rsidRPr="00D70C08" w:rsidRDefault="00D70C08" w:rsidP="00E725A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Informacja na temat bezpieczeństwa publicznego w Powiecie Braniewskim.</w:t>
            </w:r>
          </w:p>
          <w:p w14:paraId="4ACA975E" w14:textId="77777777" w:rsidR="00D70C08" w:rsidRPr="00D70C08" w:rsidRDefault="00D70C08" w:rsidP="00E7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DC75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67443EB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II – III kwartał 2024 r.</w:t>
            </w:r>
          </w:p>
          <w:p w14:paraId="155E71E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0C08" w:rsidRPr="00D70C08" w14:paraId="7B9C66DF" w14:textId="77777777" w:rsidTr="00E725A5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9992B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865DED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21A363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5CDEF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39E972" w14:textId="77777777" w:rsidR="00D70C08" w:rsidRPr="00D70C08" w:rsidRDefault="00D70C08" w:rsidP="00E725A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50BD86EB" w14:textId="77777777" w:rsidR="00D70C08" w:rsidRPr="00D70C08" w:rsidRDefault="00D70C08" w:rsidP="00E725A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2025 r.</w:t>
            </w:r>
          </w:p>
          <w:p w14:paraId="11EDB5CF" w14:textId="77777777" w:rsidR="00D70C08" w:rsidRPr="00D70C08" w:rsidRDefault="00D70C08" w:rsidP="00E725A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2025 rok.</w:t>
            </w:r>
          </w:p>
          <w:p w14:paraId="67648C7B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E331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A9A142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IV kwartał 2024 r.</w:t>
            </w:r>
          </w:p>
        </w:tc>
      </w:tr>
      <w:tr w:rsidR="00D70C08" w:rsidRPr="00D70C08" w14:paraId="5D55905E" w14:textId="77777777" w:rsidTr="00E725A5">
        <w:trPr>
          <w:trHeight w:val="20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369A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981FA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022AAC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BD189" w14:textId="77777777" w:rsidR="00D70C08" w:rsidRPr="00D70C08" w:rsidRDefault="00D70C08" w:rsidP="00E725A5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81278CB" w14:textId="77777777" w:rsidR="00D70C08" w:rsidRPr="00D70C08" w:rsidRDefault="00D70C08" w:rsidP="00E725A5">
            <w:pPr>
              <w:numPr>
                <w:ilvl w:val="1"/>
                <w:numId w:val="4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Cs/>
                <w:lang w:eastAsia="ar-SA"/>
              </w:rPr>
              <w:t>Posiedzenia wyjazdowe w sprawie spraw spornych związanych ze zmianą organizacji ruchu i remontami dróg.</w:t>
            </w:r>
          </w:p>
          <w:p w14:paraId="27B0DFAF" w14:textId="77777777" w:rsidR="00D70C08" w:rsidRPr="00D70C08" w:rsidRDefault="00D70C08" w:rsidP="00E725A5">
            <w:pPr>
              <w:numPr>
                <w:ilvl w:val="1"/>
                <w:numId w:val="4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Opiniowanie wniosków dotyczących zmian organizacji ruchu na drogach powiatowych.  </w:t>
            </w:r>
          </w:p>
          <w:p w14:paraId="4782118B" w14:textId="77777777" w:rsidR="00D70C08" w:rsidRPr="00D70C08" w:rsidRDefault="00D70C08" w:rsidP="00E725A5">
            <w:pPr>
              <w:numPr>
                <w:ilvl w:val="1"/>
                <w:numId w:val="4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związanych z zakresem działania komisji, a także występowanie z inicjatywą uchwałodawczą w tym przedmiocie.</w:t>
            </w:r>
          </w:p>
          <w:p w14:paraId="63E7DA95" w14:textId="77777777" w:rsidR="00D70C08" w:rsidRPr="00D70C08" w:rsidRDefault="00D70C08" w:rsidP="00E725A5">
            <w:pPr>
              <w:numPr>
                <w:ilvl w:val="1"/>
                <w:numId w:val="4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50B98535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81E7D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F6924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36904E4D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18A5E1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1A094A3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872FA46" w14:textId="77777777" w:rsidR="00D70C08" w:rsidRPr="00D70C08" w:rsidRDefault="00D70C08" w:rsidP="00D70C08">
      <w:pPr>
        <w:rPr>
          <w:rFonts w:ascii="Times New Roman" w:hAnsi="Times New Roman" w:cs="Times New Roman"/>
        </w:rPr>
      </w:pPr>
    </w:p>
    <w:sectPr w:rsidR="00D70C08" w:rsidRPr="00D7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num w:numId="1" w16cid:durableId="79032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908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696308">
    <w:abstractNumId w:val="1"/>
    <w:lvlOverride w:ilvl="0">
      <w:startOverride w:val="1"/>
    </w:lvlOverride>
  </w:num>
  <w:num w:numId="4" w16cid:durableId="640573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B"/>
    <w:rsid w:val="00007CAB"/>
    <w:rsid w:val="005E28CA"/>
    <w:rsid w:val="006018A4"/>
    <w:rsid w:val="00D70C08"/>
    <w:rsid w:val="00D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0266"/>
  <w15:chartTrackingRefBased/>
  <w15:docId w15:val="{532A7717-2245-4FD8-AB4E-9B01AEF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6</cp:revision>
  <cp:lastPrinted>2023-12-27T09:47:00Z</cp:lastPrinted>
  <dcterms:created xsi:type="dcterms:W3CDTF">2023-01-16T09:54:00Z</dcterms:created>
  <dcterms:modified xsi:type="dcterms:W3CDTF">2023-12-27T09:47:00Z</dcterms:modified>
</cp:coreProperties>
</file>