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6F55" w14:textId="3438B287" w:rsidR="005B205F" w:rsidRPr="005B205F" w:rsidRDefault="005B205F" w:rsidP="005B205F">
      <w:pPr>
        <w:jc w:val="right"/>
        <w:rPr>
          <w:b/>
          <w:sz w:val="22"/>
          <w:szCs w:val="22"/>
        </w:rPr>
      </w:pPr>
      <w:r w:rsidRPr="005B205F">
        <w:rPr>
          <w:b/>
          <w:sz w:val="22"/>
          <w:szCs w:val="22"/>
        </w:rPr>
        <w:t>Załącznik do Uchwały Nr</w:t>
      </w:r>
      <w:r w:rsidR="00DC1184">
        <w:rPr>
          <w:b/>
          <w:sz w:val="22"/>
          <w:szCs w:val="22"/>
        </w:rPr>
        <w:t xml:space="preserve"> 783/24</w:t>
      </w:r>
    </w:p>
    <w:p w14:paraId="2C97E107" w14:textId="73E38801" w:rsidR="005B205F" w:rsidRPr="005B205F" w:rsidRDefault="005B205F" w:rsidP="005B205F">
      <w:pPr>
        <w:jc w:val="right"/>
        <w:rPr>
          <w:b/>
          <w:sz w:val="22"/>
          <w:szCs w:val="22"/>
        </w:rPr>
      </w:pPr>
      <w:r w:rsidRPr="005B205F">
        <w:rPr>
          <w:b/>
          <w:sz w:val="22"/>
          <w:szCs w:val="22"/>
        </w:rPr>
        <w:t>Zarządu Powiatu Braniewskiego z dnia</w:t>
      </w:r>
      <w:r w:rsidR="00DC1184">
        <w:rPr>
          <w:b/>
          <w:sz w:val="22"/>
          <w:szCs w:val="22"/>
        </w:rPr>
        <w:t xml:space="preserve"> 31.01.2024 r.</w:t>
      </w:r>
    </w:p>
    <w:p w14:paraId="59A09884" w14:textId="77777777" w:rsidR="005B205F" w:rsidRPr="005B205F" w:rsidRDefault="005B205F" w:rsidP="005B205F">
      <w:pPr>
        <w:jc w:val="center"/>
        <w:rPr>
          <w:b/>
          <w:sz w:val="22"/>
          <w:szCs w:val="22"/>
        </w:rPr>
      </w:pPr>
    </w:p>
    <w:p w14:paraId="0107EB08" w14:textId="77777777" w:rsidR="005B205F" w:rsidRPr="005B205F" w:rsidRDefault="005B205F" w:rsidP="005B205F">
      <w:pPr>
        <w:jc w:val="center"/>
        <w:rPr>
          <w:b/>
          <w:color w:val="auto"/>
          <w:sz w:val="22"/>
          <w:szCs w:val="22"/>
        </w:rPr>
      </w:pPr>
    </w:p>
    <w:p w14:paraId="27D034AD" w14:textId="77777777" w:rsidR="005B205F" w:rsidRPr="005B205F" w:rsidRDefault="005B205F" w:rsidP="005B205F">
      <w:pPr>
        <w:jc w:val="center"/>
        <w:rPr>
          <w:b/>
          <w:sz w:val="22"/>
          <w:szCs w:val="22"/>
        </w:rPr>
      </w:pPr>
      <w:r w:rsidRPr="005B205F">
        <w:rPr>
          <w:b/>
          <w:color w:val="auto"/>
          <w:sz w:val="22"/>
          <w:szCs w:val="22"/>
        </w:rPr>
        <w:t>Plan dofinansowania</w:t>
      </w:r>
      <w:r w:rsidRPr="005B205F">
        <w:rPr>
          <w:b/>
          <w:sz w:val="22"/>
          <w:szCs w:val="22"/>
        </w:rPr>
        <w:t xml:space="preserve"> form doskonalenia zawodowego nauczycieli zatrudnionych w szkołach i placówkach oświatowych prowadzonych przez Powiat Braniewski, na rok 2024.</w:t>
      </w:r>
    </w:p>
    <w:p w14:paraId="79818F1C" w14:textId="77777777" w:rsidR="005B205F" w:rsidRPr="005B205F" w:rsidRDefault="005B205F" w:rsidP="005B205F">
      <w:pPr>
        <w:jc w:val="center"/>
        <w:rPr>
          <w:b/>
          <w:sz w:val="22"/>
          <w:szCs w:val="22"/>
        </w:rPr>
      </w:pPr>
    </w:p>
    <w:p w14:paraId="7A5C2EB3" w14:textId="77777777" w:rsidR="005B205F" w:rsidRPr="005B205F" w:rsidRDefault="005B205F" w:rsidP="005B205F">
      <w:pPr>
        <w:jc w:val="both"/>
        <w:rPr>
          <w:b/>
          <w:color w:val="FF0000"/>
          <w:sz w:val="22"/>
          <w:szCs w:val="22"/>
        </w:rPr>
      </w:pPr>
    </w:p>
    <w:tbl>
      <w:tblPr>
        <w:tblW w:w="15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2486"/>
        <w:gridCol w:w="3402"/>
        <w:gridCol w:w="1266"/>
        <w:gridCol w:w="1383"/>
        <w:gridCol w:w="1435"/>
        <w:gridCol w:w="1467"/>
        <w:gridCol w:w="1434"/>
        <w:gridCol w:w="1540"/>
      </w:tblGrid>
      <w:tr w:rsidR="005B205F" w:rsidRPr="005B205F" w14:paraId="2138BEF3" w14:textId="77777777" w:rsidTr="006A2EBF">
        <w:trPr>
          <w:trHeight w:val="926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3D78857C" w14:textId="77777777" w:rsidR="005B205F" w:rsidRPr="005B205F" w:rsidRDefault="005B205F" w:rsidP="006A2EBF">
            <w:pPr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5B205F">
              <w:rPr>
                <w:b/>
                <w:bCs/>
                <w:i/>
                <w:i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3A5B4A5" w14:textId="77777777" w:rsidR="005B205F" w:rsidRPr="005B205F" w:rsidRDefault="005B205F" w:rsidP="006A2EBF">
            <w:pPr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5B205F">
              <w:rPr>
                <w:b/>
                <w:i/>
                <w:color w:val="auto"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vAlign w:val="center"/>
          </w:tcPr>
          <w:p w14:paraId="17100C8A" w14:textId="77777777" w:rsidR="005B205F" w:rsidRPr="005B205F" w:rsidRDefault="005B205F" w:rsidP="006A2EBF">
            <w:pPr>
              <w:pStyle w:val="Nagwektabeli"/>
              <w:snapToGrid w:val="0"/>
              <w:spacing w:after="0"/>
              <w:rPr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i/>
                <w:iCs/>
                <w:color w:val="auto"/>
                <w:sz w:val="22"/>
                <w:szCs w:val="22"/>
              </w:rPr>
              <w:t>Rodzaje</w:t>
            </w:r>
          </w:p>
          <w:p w14:paraId="5DBDC181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i/>
                <w:iCs/>
                <w:color w:val="auto"/>
                <w:sz w:val="22"/>
                <w:szCs w:val="22"/>
              </w:rPr>
              <w:t>kosztów</w:t>
            </w:r>
          </w:p>
        </w:tc>
        <w:tc>
          <w:tcPr>
            <w:tcW w:w="1266" w:type="dxa"/>
            <w:vAlign w:val="center"/>
          </w:tcPr>
          <w:p w14:paraId="53B5549E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i/>
                <w:iCs/>
                <w:color w:val="auto"/>
                <w:sz w:val="22"/>
                <w:szCs w:val="22"/>
              </w:rPr>
              <w:t>LO</w:t>
            </w:r>
          </w:p>
        </w:tc>
        <w:tc>
          <w:tcPr>
            <w:tcW w:w="1383" w:type="dxa"/>
            <w:vAlign w:val="center"/>
          </w:tcPr>
          <w:p w14:paraId="6E7C1AAC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i/>
                <w:iCs/>
                <w:color w:val="auto"/>
                <w:sz w:val="22"/>
                <w:szCs w:val="22"/>
              </w:rPr>
              <w:t>ZSB</w:t>
            </w:r>
          </w:p>
        </w:tc>
        <w:tc>
          <w:tcPr>
            <w:tcW w:w="1435" w:type="dxa"/>
            <w:vAlign w:val="center"/>
          </w:tcPr>
          <w:p w14:paraId="2A181A31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i/>
                <w:iCs/>
                <w:color w:val="auto"/>
                <w:sz w:val="22"/>
                <w:szCs w:val="22"/>
              </w:rPr>
              <w:t>ZSZ</w:t>
            </w:r>
          </w:p>
        </w:tc>
        <w:tc>
          <w:tcPr>
            <w:tcW w:w="1467" w:type="dxa"/>
            <w:vAlign w:val="center"/>
          </w:tcPr>
          <w:p w14:paraId="79B19E3E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i/>
                <w:iCs/>
                <w:color w:val="auto"/>
                <w:sz w:val="22"/>
                <w:szCs w:val="22"/>
              </w:rPr>
              <w:t>SOSW</w:t>
            </w:r>
          </w:p>
        </w:tc>
        <w:tc>
          <w:tcPr>
            <w:tcW w:w="1434" w:type="dxa"/>
            <w:vAlign w:val="center"/>
          </w:tcPr>
          <w:p w14:paraId="2E10A590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i/>
                <w:iCs/>
                <w:color w:val="auto"/>
                <w:sz w:val="22"/>
                <w:szCs w:val="22"/>
              </w:rPr>
              <w:t>PPP</w:t>
            </w:r>
          </w:p>
        </w:tc>
        <w:tc>
          <w:tcPr>
            <w:tcW w:w="1540" w:type="dxa"/>
            <w:vAlign w:val="center"/>
          </w:tcPr>
          <w:p w14:paraId="4FAC54A9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i/>
                <w:iCs/>
                <w:color w:val="auto"/>
                <w:sz w:val="22"/>
                <w:szCs w:val="22"/>
              </w:rPr>
              <w:t>Powiat Braniewski</w:t>
            </w:r>
          </w:p>
        </w:tc>
      </w:tr>
      <w:tr w:rsidR="005B205F" w:rsidRPr="005B205F" w14:paraId="320DCDF3" w14:textId="77777777" w:rsidTr="006A2EBF">
        <w:trPr>
          <w:trHeight w:val="926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190224CE" w14:textId="77777777" w:rsidR="005B205F" w:rsidRPr="005B205F" w:rsidRDefault="005B205F" w:rsidP="006A2EBF">
            <w:pPr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1)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024AB2FB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Udział nauczycieli </w:t>
            </w:r>
          </w:p>
          <w:p w14:paraId="06C0E6E2" w14:textId="77777777" w:rsidR="005B205F" w:rsidRPr="005B205F" w:rsidRDefault="005B205F" w:rsidP="006A2EBF">
            <w:pPr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w formach doskonalenia zawodowego prowadzonych odpowiednio przez placówki doskonalenia nauczycieli, uczelnie oraz inne podmioty, których zadania statutowe obejmują doskonalenie zawodowe nauczycieli </w:t>
            </w:r>
            <w:r w:rsidRPr="005B205F">
              <w:rPr>
                <w:color w:val="auto"/>
                <w:sz w:val="22"/>
                <w:szCs w:val="22"/>
                <w:shd w:val="clear" w:color="auto" w:fill="FFFFFF"/>
              </w:rPr>
              <w:t>(studia podyplomowe, kursy kwalifikacyjne, kursy doskonalące, seminaria, konferencje, szkolenia).</w:t>
            </w:r>
          </w:p>
        </w:tc>
        <w:tc>
          <w:tcPr>
            <w:tcW w:w="3402" w:type="dxa"/>
            <w:vAlign w:val="center"/>
          </w:tcPr>
          <w:p w14:paraId="31661936" w14:textId="77777777" w:rsidR="005B205F" w:rsidRPr="005B205F" w:rsidRDefault="005B205F" w:rsidP="006A2EBF">
            <w:pPr>
              <w:pStyle w:val="Nagwektabeli"/>
              <w:snapToGrid w:val="0"/>
              <w:spacing w:after="0"/>
              <w:rPr>
                <w:b w:val="0"/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>Opłaty pobierane za formy doskonalenia zawodowego nauczycieli.</w:t>
            </w:r>
          </w:p>
        </w:tc>
        <w:tc>
          <w:tcPr>
            <w:tcW w:w="1266" w:type="dxa"/>
            <w:vAlign w:val="center"/>
          </w:tcPr>
          <w:p w14:paraId="34E2046D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1 386 zł</w:t>
            </w:r>
          </w:p>
        </w:tc>
        <w:tc>
          <w:tcPr>
            <w:tcW w:w="1383" w:type="dxa"/>
            <w:vAlign w:val="center"/>
          </w:tcPr>
          <w:p w14:paraId="5DD08FB1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color w:val="auto"/>
                <w:sz w:val="22"/>
                <w:szCs w:val="22"/>
              </w:rPr>
              <w:t>5 834 zł</w:t>
            </w:r>
          </w:p>
        </w:tc>
        <w:tc>
          <w:tcPr>
            <w:tcW w:w="1435" w:type="dxa"/>
            <w:vAlign w:val="center"/>
          </w:tcPr>
          <w:p w14:paraId="25256370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iCs/>
                <w:color w:val="auto"/>
                <w:sz w:val="22"/>
                <w:szCs w:val="22"/>
              </w:rPr>
              <w:t>1 258 zł</w:t>
            </w:r>
          </w:p>
        </w:tc>
        <w:tc>
          <w:tcPr>
            <w:tcW w:w="1467" w:type="dxa"/>
            <w:vAlign w:val="center"/>
          </w:tcPr>
          <w:p w14:paraId="266491A9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color w:val="auto"/>
                <w:sz w:val="22"/>
                <w:szCs w:val="22"/>
              </w:rPr>
              <w:t>7 973 zł</w:t>
            </w:r>
          </w:p>
        </w:tc>
        <w:tc>
          <w:tcPr>
            <w:tcW w:w="1434" w:type="dxa"/>
            <w:vAlign w:val="center"/>
          </w:tcPr>
          <w:p w14:paraId="7B34CF4A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color w:val="auto"/>
                <w:sz w:val="22"/>
                <w:szCs w:val="22"/>
              </w:rPr>
              <w:t>3 060 zł</w:t>
            </w:r>
          </w:p>
        </w:tc>
        <w:tc>
          <w:tcPr>
            <w:tcW w:w="1540" w:type="dxa"/>
            <w:vAlign w:val="center"/>
          </w:tcPr>
          <w:p w14:paraId="3401545A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</w:p>
        </w:tc>
      </w:tr>
      <w:tr w:rsidR="005B205F" w:rsidRPr="005B205F" w14:paraId="307271BB" w14:textId="77777777" w:rsidTr="006A2EBF">
        <w:trPr>
          <w:trHeight w:val="926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14:paraId="56A2A12B" w14:textId="77777777" w:rsidR="005B205F" w:rsidRPr="005B205F" w:rsidRDefault="005B205F" w:rsidP="006A2EBF">
            <w:pPr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380DC9CF" w14:textId="77777777" w:rsidR="005B205F" w:rsidRPr="005B205F" w:rsidRDefault="005B205F" w:rsidP="006A2EBF">
            <w:pPr>
              <w:jc w:val="center"/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403E637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Koszty związane z podróżą służbową:</w:t>
            </w:r>
          </w:p>
          <w:p w14:paraId="24A3818E" w14:textId="77777777" w:rsidR="005B205F" w:rsidRPr="005B205F" w:rsidRDefault="005B205F" w:rsidP="006A2EBF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a) nauczycieli biorących udział </w:t>
            </w:r>
          </w:p>
          <w:p w14:paraId="2FADF98E" w14:textId="77777777" w:rsidR="005B205F" w:rsidRPr="005B205F" w:rsidRDefault="005B205F" w:rsidP="006A2EBF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 formach doskonalenia zawodowego nauczycieli,</w:t>
            </w:r>
          </w:p>
          <w:p w14:paraId="404B95AD" w14:textId="77777777" w:rsidR="005B205F" w:rsidRPr="005B205F" w:rsidRDefault="005B205F" w:rsidP="006A2EBF">
            <w:pPr>
              <w:pStyle w:val="Nagwektabeli"/>
              <w:snapToGrid w:val="0"/>
              <w:spacing w:after="0"/>
              <w:rPr>
                <w:b w:val="0"/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rFonts w:eastAsia="Times New Roman"/>
                <w:b w:val="0"/>
                <w:color w:val="auto"/>
                <w:sz w:val="22"/>
                <w:szCs w:val="22"/>
                <w:lang w:eastAsia="pl-PL"/>
              </w:rPr>
              <w:t xml:space="preserve">b) osób organizujących </w:t>
            </w:r>
            <w:r w:rsidRPr="005B205F">
              <w:rPr>
                <w:rFonts w:eastAsia="Times New Roman"/>
                <w:b w:val="0"/>
                <w:color w:val="auto"/>
                <w:sz w:val="22"/>
                <w:szCs w:val="22"/>
                <w:lang w:eastAsia="pl-PL"/>
              </w:rPr>
              <w:br/>
              <w:t>i prowadzących daną formę doskonalenia zawodowego nauczycieli.</w:t>
            </w:r>
          </w:p>
        </w:tc>
        <w:tc>
          <w:tcPr>
            <w:tcW w:w="1266" w:type="dxa"/>
            <w:vMerge w:val="restart"/>
            <w:vAlign w:val="center"/>
          </w:tcPr>
          <w:p w14:paraId="2EB9E690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10 000 zł</w:t>
            </w:r>
          </w:p>
        </w:tc>
        <w:tc>
          <w:tcPr>
            <w:tcW w:w="1383" w:type="dxa"/>
            <w:vMerge w:val="restart"/>
            <w:vAlign w:val="center"/>
          </w:tcPr>
          <w:p w14:paraId="2CCEFE8D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color w:val="auto"/>
                <w:sz w:val="22"/>
                <w:szCs w:val="22"/>
              </w:rPr>
              <w:t>10 000 zł</w:t>
            </w:r>
          </w:p>
        </w:tc>
        <w:tc>
          <w:tcPr>
            <w:tcW w:w="1435" w:type="dxa"/>
            <w:vMerge w:val="restart"/>
            <w:vAlign w:val="center"/>
          </w:tcPr>
          <w:p w14:paraId="1C0831B4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iCs/>
                <w:color w:val="auto"/>
                <w:sz w:val="22"/>
                <w:szCs w:val="22"/>
              </w:rPr>
              <w:t>12 800 zł</w:t>
            </w:r>
          </w:p>
        </w:tc>
        <w:tc>
          <w:tcPr>
            <w:tcW w:w="1467" w:type="dxa"/>
            <w:vMerge w:val="restart"/>
            <w:vAlign w:val="center"/>
          </w:tcPr>
          <w:p w14:paraId="01678F00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color w:val="auto"/>
                <w:sz w:val="22"/>
                <w:szCs w:val="22"/>
              </w:rPr>
              <w:t>17 017 zł</w:t>
            </w:r>
          </w:p>
        </w:tc>
        <w:tc>
          <w:tcPr>
            <w:tcW w:w="1434" w:type="dxa"/>
            <w:vMerge w:val="restart"/>
            <w:vAlign w:val="center"/>
          </w:tcPr>
          <w:p w14:paraId="7CE5A6D9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color w:val="auto"/>
                <w:sz w:val="22"/>
                <w:szCs w:val="22"/>
              </w:rPr>
              <w:t>12 480 zł</w:t>
            </w:r>
          </w:p>
        </w:tc>
        <w:tc>
          <w:tcPr>
            <w:tcW w:w="1540" w:type="dxa"/>
            <w:vMerge w:val="restart"/>
            <w:vAlign w:val="center"/>
          </w:tcPr>
          <w:p w14:paraId="113EC75A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iCs/>
                <w:color w:val="auto"/>
                <w:sz w:val="22"/>
                <w:szCs w:val="22"/>
              </w:rPr>
              <w:t>6 500 zł</w:t>
            </w:r>
          </w:p>
        </w:tc>
      </w:tr>
      <w:tr w:rsidR="005B205F" w:rsidRPr="005B205F" w14:paraId="4F029EBC" w14:textId="77777777" w:rsidTr="006A2EBF">
        <w:trPr>
          <w:trHeight w:val="926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14:paraId="3181E8F4" w14:textId="77777777" w:rsidR="005B205F" w:rsidRPr="005B205F" w:rsidRDefault="005B205F" w:rsidP="006A2EBF">
            <w:pPr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5FD2A032" w14:textId="77777777" w:rsidR="005B205F" w:rsidRPr="005B205F" w:rsidRDefault="005B205F" w:rsidP="006A2EBF">
            <w:pPr>
              <w:jc w:val="center"/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E5889EA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 xml:space="preserve">Koszty wynagrodzenia osób prowadzących </w:t>
            </w: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daną formę doskonalenia zawodowego nauczycieli</w:t>
            </w:r>
          </w:p>
          <w:p w14:paraId="15AF9121" w14:textId="77777777" w:rsidR="005B205F" w:rsidRPr="005B205F" w:rsidRDefault="005B205F" w:rsidP="006A2EBF">
            <w:pPr>
              <w:pStyle w:val="Nagwektabeli"/>
              <w:snapToGrid w:val="0"/>
              <w:spacing w:after="0"/>
              <w:rPr>
                <w:b w:val="0"/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rFonts w:eastAsia="Times New Roman"/>
                <w:b w:val="0"/>
                <w:color w:val="auto"/>
                <w:sz w:val="22"/>
                <w:szCs w:val="22"/>
                <w:lang w:eastAsia="pl-PL"/>
              </w:rPr>
              <w:t>- niebędących pracownikami publicznej placówki doskonalenia nauczycieli, publicznej biblioteki pedagogicznej lub publicznej poradni psychologiczno-pedagogicznej, w tym poradni specjalistycznej, która tę formę, wspomaganie lub sieć organizuje.</w:t>
            </w:r>
          </w:p>
        </w:tc>
        <w:tc>
          <w:tcPr>
            <w:tcW w:w="1266" w:type="dxa"/>
            <w:vMerge/>
            <w:vAlign w:val="center"/>
          </w:tcPr>
          <w:p w14:paraId="0B5F5E88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64BA3C14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579FBFB4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67" w:type="dxa"/>
            <w:vMerge/>
            <w:vAlign w:val="center"/>
          </w:tcPr>
          <w:p w14:paraId="268A4092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20DBF543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14:paraId="315CC51C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  <w:tr w:rsidR="005B205F" w:rsidRPr="005B205F" w14:paraId="08A70F98" w14:textId="77777777" w:rsidTr="006A2EBF">
        <w:trPr>
          <w:trHeight w:val="926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32906ACA" w14:textId="77777777" w:rsidR="005B205F" w:rsidRPr="005B205F" w:rsidRDefault="005B205F" w:rsidP="006A2EBF">
            <w:pPr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lastRenderedPageBreak/>
              <w:t>2)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95D8EB6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Udział nauczycieli </w:t>
            </w:r>
          </w:p>
          <w:p w14:paraId="4538D953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w formach kształcenia nauczycieli prowadzonych przez uczelnie i placówki doskonalenia nauczycieli </w:t>
            </w:r>
          </w:p>
          <w:p w14:paraId="30F60CA3" w14:textId="77777777" w:rsidR="005B205F" w:rsidRPr="005B205F" w:rsidRDefault="005B205F" w:rsidP="006A2EBF">
            <w:pPr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  <w:shd w:val="clear" w:color="auto" w:fill="FFFFFF"/>
              </w:rPr>
              <w:t>(studia drugiego stopnia, jednolite studia magisterskie).</w:t>
            </w:r>
          </w:p>
        </w:tc>
        <w:tc>
          <w:tcPr>
            <w:tcW w:w="3402" w:type="dxa"/>
            <w:vAlign w:val="center"/>
          </w:tcPr>
          <w:p w14:paraId="6A4F87A1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</w:pPr>
            <w:r w:rsidRPr="005B205F">
              <w:rPr>
                <w:color w:val="auto"/>
                <w:sz w:val="22"/>
                <w:szCs w:val="22"/>
                <w:shd w:val="clear" w:color="auto" w:fill="FFFFFF"/>
              </w:rPr>
              <w:t>Opłaty pobierane za formy doskonalenia zawodowego nauczycieli.</w:t>
            </w:r>
          </w:p>
        </w:tc>
        <w:tc>
          <w:tcPr>
            <w:tcW w:w="1266" w:type="dxa"/>
            <w:vAlign w:val="center"/>
          </w:tcPr>
          <w:p w14:paraId="08131118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5E8384E2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color w:val="auto"/>
                <w:sz w:val="22"/>
                <w:szCs w:val="22"/>
              </w:rPr>
              <w:t>6 290 zł</w:t>
            </w:r>
          </w:p>
        </w:tc>
        <w:tc>
          <w:tcPr>
            <w:tcW w:w="1435" w:type="dxa"/>
            <w:vAlign w:val="center"/>
          </w:tcPr>
          <w:p w14:paraId="768DB0A8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iCs/>
                <w:color w:val="auto"/>
                <w:sz w:val="22"/>
                <w:szCs w:val="22"/>
              </w:rPr>
              <w:t>1 742 zł</w:t>
            </w:r>
          </w:p>
        </w:tc>
        <w:tc>
          <w:tcPr>
            <w:tcW w:w="1467" w:type="dxa"/>
            <w:vAlign w:val="center"/>
          </w:tcPr>
          <w:p w14:paraId="34BF2613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24248949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28B37BF4" w14:textId="77777777" w:rsidR="005B205F" w:rsidRPr="005B205F" w:rsidRDefault="005B205F" w:rsidP="006A2EBF">
            <w:pPr>
              <w:pStyle w:val="Nagwektabeli"/>
              <w:tabs>
                <w:tab w:val="right" w:pos="83"/>
                <w:tab w:val="right" w:pos="383"/>
                <w:tab w:val="right" w:pos="1538"/>
              </w:tabs>
              <w:snapToGrid w:val="0"/>
              <w:spacing w:after="0"/>
              <w:ind w:left="-22"/>
              <w:rPr>
                <w:b w:val="0"/>
                <w:iCs/>
                <w:color w:val="auto"/>
                <w:sz w:val="22"/>
                <w:szCs w:val="22"/>
              </w:rPr>
            </w:pPr>
            <w:r w:rsidRPr="005B205F">
              <w:rPr>
                <w:b w:val="0"/>
                <w:iCs/>
                <w:color w:val="auto"/>
                <w:sz w:val="22"/>
                <w:szCs w:val="22"/>
              </w:rPr>
              <w:t>4 250 zł</w:t>
            </w:r>
          </w:p>
        </w:tc>
      </w:tr>
      <w:tr w:rsidR="005B205F" w:rsidRPr="005B205F" w14:paraId="50636F69" w14:textId="77777777" w:rsidTr="006A2EBF">
        <w:trPr>
          <w:trHeight w:val="1398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0C0DE66E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3)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0C4DC3E2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Udział nauczycieli teoretycznych przedmiotów zawodowych </w:t>
            </w:r>
          </w:p>
          <w:p w14:paraId="1E60783D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i nauczycieli praktycznej nauki zawodu </w:t>
            </w:r>
          </w:p>
          <w:p w14:paraId="75F18C68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>w szkoleniach branżowych.</w:t>
            </w:r>
          </w:p>
        </w:tc>
        <w:tc>
          <w:tcPr>
            <w:tcW w:w="3402" w:type="dxa"/>
            <w:vAlign w:val="center"/>
          </w:tcPr>
          <w:p w14:paraId="4EA4603A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  <w:shd w:val="clear" w:color="auto" w:fill="FFFFFF"/>
              </w:rPr>
              <w:t>Opłaty pobierane za formy doskonalenia zawodowego nauczycieli.</w:t>
            </w:r>
          </w:p>
        </w:tc>
        <w:tc>
          <w:tcPr>
            <w:tcW w:w="1266" w:type="dxa"/>
            <w:vAlign w:val="center"/>
          </w:tcPr>
          <w:p w14:paraId="130C6106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14:paraId="5CF2CF63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6A0AE93F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2 000 zł</w:t>
            </w:r>
          </w:p>
        </w:tc>
        <w:tc>
          <w:tcPr>
            <w:tcW w:w="1435" w:type="dxa"/>
            <w:vAlign w:val="center"/>
          </w:tcPr>
          <w:p w14:paraId="3FA2FF63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2 000 zł</w:t>
            </w:r>
          </w:p>
        </w:tc>
        <w:tc>
          <w:tcPr>
            <w:tcW w:w="1467" w:type="dxa"/>
            <w:vAlign w:val="center"/>
          </w:tcPr>
          <w:p w14:paraId="6B2C4936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1D018B10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F40B4C2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B205F" w:rsidRPr="005B205F" w14:paraId="71470BB9" w14:textId="77777777" w:rsidTr="006A2EBF">
        <w:trPr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14:paraId="11B5EF6E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0BAF121A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56561954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Koszty związane z podróżą służbową</w:t>
            </w: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nauczycieli biorących udział</w:t>
            </w:r>
          </w:p>
          <w:p w14:paraId="401699F6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 formach doskonalenia zawodowego nauczycieli.</w:t>
            </w:r>
          </w:p>
        </w:tc>
        <w:tc>
          <w:tcPr>
            <w:tcW w:w="1266" w:type="dxa"/>
            <w:vAlign w:val="center"/>
          </w:tcPr>
          <w:p w14:paraId="3E1D422B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03803042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1 000 zł</w:t>
            </w:r>
          </w:p>
        </w:tc>
        <w:tc>
          <w:tcPr>
            <w:tcW w:w="1435" w:type="dxa"/>
            <w:vAlign w:val="center"/>
          </w:tcPr>
          <w:p w14:paraId="67C81623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1 500 zł</w:t>
            </w:r>
          </w:p>
        </w:tc>
        <w:tc>
          <w:tcPr>
            <w:tcW w:w="1467" w:type="dxa"/>
            <w:vAlign w:val="center"/>
          </w:tcPr>
          <w:p w14:paraId="02062578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14:paraId="40D81D86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3DF1689C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B205F" w:rsidRPr="005B205F" w14:paraId="51FB3ED0" w14:textId="77777777" w:rsidTr="006A2EBF">
        <w:trPr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4D99BD5B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4)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1E021D5C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Wspomaganie szkół oraz sieci współpracy </w:t>
            </w:r>
          </w:p>
          <w:p w14:paraId="522D08F8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i samokształcenia dla nauczycieli prowadzonych przez placówki doskonalenia nauczycieli, poradnie psychologiczno-pedagogiczne, w tym poradnie specjalistyczne </w:t>
            </w:r>
          </w:p>
          <w:p w14:paraId="24BDF4ED" w14:textId="77777777" w:rsidR="005B205F" w:rsidRPr="005B205F" w:rsidRDefault="005B205F" w:rsidP="006A2EBF">
            <w:pPr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>i biblioteki pedagogiczne.</w:t>
            </w:r>
          </w:p>
        </w:tc>
        <w:tc>
          <w:tcPr>
            <w:tcW w:w="3402" w:type="dxa"/>
            <w:vAlign w:val="center"/>
          </w:tcPr>
          <w:p w14:paraId="2669F1FB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Koszty związane z podróżą służbową:</w:t>
            </w:r>
          </w:p>
          <w:p w14:paraId="4974E168" w14:textId="77777777" w:rsidR="005B205F" w:rsidRPr="005B205F" w:rsidRDefault="005B205F" w:rsidP="006A2EBF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a) nauczycieli biorących udział</w:t>
            </w:r>
          </w:p>
          <w:p w14:paraId="23F8279A" w14:textId="77777777" w:rsidR="005B205F" w:rsidRPr="005B205F" w:rsidRDefault="005B205F" w:rsidP="006A2EBF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 formach doskonalenia zawodowego nauczycieli,</w:t>
            </w:r>
          </w:p>
          <w:p w14:paraId="02140A1A" w14:textId="77777777" w:rsidR="005B205F" w:rsidRPr="005B205F" w:rsidRDefault="005B205F" w:rsidP="006A2EBF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b) osób organizujących </w:t>
            </w:r>
          </w:p>
          <w:p w14:paraId="55D4420A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i prowadzących daną formę doskonalenia zawodowego nauczycieli.</w:t>
            </w:r>
          </w:p>
        </w:tc>
        <w:tc>
          <w:tcPr>
            <w:tcW w:w="1266" w:type="dxa"/>
            <w:vMerge w:val="restart"/>
            <w:vAlign w:val="center"/>
          </w:tcPr>
          <w:p w14:paraId="4AF6551F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672C6EC9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2EA2FDC5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3DEE45DC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vAlign w:val="center"/>
          </w:tcPr>
          <w:p w14:paraId="78FAD3D9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499E1E3F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color w:val="auto"/>
                <w:sz w:val="22"/>
                <w:szCs w:val="22"/>
              </w:rPr>
              <w:t>5 357 zł</w:t>
            </w:r>
          </w:p>
        </w:tc>
      </w:tr>
      <w:tr w:rsidR="005B205F" w:rsidRPr="005B205F" w14:paraId="757A8408" w14:textId="77777777" w:rsidTr="006A2EBF">
        <w:trPr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14:paraId="2EA588EE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1F82E45C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7B7F655A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 xml:space="preserve">Koszty wynagrodzenia osób prowadzących </w:t>
            </w: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działania w ramach wspomagania szkół oraz sieci współpracy i samokształcenia dla nauczycieli</w:t>
            </w:r>
          </w:p>
          <w:p w14:paraId="616015EB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- niebędących pracownikami publicznej placówki doskonalenia </w:t>
            </w:r>
            <w:r w:rsidRPr="005B205F">
              <w:rPr>
                <w:rFonts w:eastAsia="Times New Roman"/>
                <w:color w:val="auto"/>
                <w:sz w:val="22"/>
                <w:szCs w:val="22"/>
                <w:lang w:eastAsia="pl-PL"/>
              </w:rPr>
              <w:lastRenderedPageBreak/>
              <w:t>nauczycieli, publicznej biblioteki pedagogicznej lub publicznej poradni psychologiczno-pedagogicznej, w tym poradni specjalistycznej, która tę formę, wspomaganie lub sieć organizuje.</w:t>
            </w:r>
          </w:p>
        </w:tc>
        <w:tc>
          <w:tcPr>
            <w:tcW w:w="1266" w:type="dxa"/>
            <w:vMerge/>
            <w:vAlign w:val="center"/>
          </w:tcPr>
          <w:p w14:paraId="3E35CBB0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30D3E752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4C5DFA19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7" w:type="dxa"/>
            <w:vMerge/>
            <w:vAlign w:val="center"/>
          </w:tcPr>
          <w:p w14:paraId="4C506B98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443C903E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14:paraId="6276752F" w14:textId="77777777" w:rsidR="005B205F" w:rsidRPr="005B205F" w:rsidRDefault="005B205F" w:rsidP="006A2E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B205F" w:rsidRPr="005B205F" w14:paraId="64A36A38" w14:textId="77777777" w:rsidTr="006A2EBF">
        <w:trPr>
          <w:trHeight w:val="620"/>
          <w:jc w:val="center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78281FB0" w14:textId="77777777" w:rsidR="005B205F" w:rsidRPr="005B205F" w:rsidRDefault="005B205F" w:rsidP="006A2EBF">
            <w:pPr>
              <w:widowControl/>
              <w:suppressAutoHyphens w:val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5B205F">
              <w:rPr>
                <w:b/>
                <w:color w:val="auto"/>
                <w:sz w:val="22"/>
                <w:szCs w:val="22"/>
                <w:shd w:val="clear" w:color="auto" w:fill="FFFFFF"/>
              </w:rPr>
              <w:t>RAZEM</w:t>
            </w:r>
          </w:p>
        </w:tc>
        <w:tc>
          <w:tcPr>
            <w:tcW w:w="1266" w:type="dxa"/>
            <w:vAlign w:val="center"/>
          </w:tcPr>
          <w:p w14:paraId="36549BA6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B205F">
              <w:rPr>
                <w:b/>
                <w:color w:val="auto"/>
                <w:sz w:val="22"/>
                <w:szCs w:val="22"/>
              </w:rPr>
              <w:t>11 386 zł</w:t>
            </w:r>
          </w:p>
        </w:tc>
        <w:tc>
          <w:tcPr>
            <w:tcW w:w="1383" w:type="dxa"/>
            <w:vAlign w:val="center"/>
          </w:tcPr>
          <w:p w14:paraId="66E3FAC1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B205F">
              <w:rPr>
                <w:b/>
                <w:color w:val="auto"/>
                <w:sz w:val="22"/>
                <w:szCs w:val="22"/>
              </w:rPr>
              <w:t>25 124 zł</w:t>
            </w:r>
          </w:p>
        </w:tc>
        <w:tc>
          <w:tcPr>
            <w:tcW w:w="1435" w:type="dxa"/>
            <w:vAlign w:val="center"/>
          </w:tcPr>
          <w:p w14:paraId="5317BAF1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B205F">
              <w:rPr>
                <w:b/>
                <w:color w:val="auto"/>
                <w:sz w:val="22"/>
                <w:szCs w:val="22"/>
              </w:rPr>
              <w:t>19 300 zł</w:t>
            </w:r>
          </w:p>
        </w:tc>
        <w:tc>
          <w:tcPr>
            <w:tcW w:w="1467" w:type="dxa"/>
            <w:vAlign w:val="center"/>
          </w:tcPr>
          <w:p w14:paraId="506BA0EB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B205F">
              <w:rPr>
                <w:b/>
                <w:color w:val="auto"/>
                <w:sz w:val="22"/>
                <w:szCs w:val="22"/>
              </w:rPr>
              <w:t>24 990 zł</w:t>
            </w:r>
          </w:p>
        </w:tc>
        <w:tc>
          <w:tcPr>
            <w:tcW w:w="1434" w:type="dxa"/>
            <w:vAlign w:val="center"/>
          </w:tcPr>
          <w:p w14:paraId="4C092A64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B205F">
              <w:rPr>
                <w:b/>
                <w:color w:val="auto"/>
                <w:sz w:val="22"/>
                <w:szCs w:val="22"/>
              </w:rPr>
              <w:t>15 540 zł</w:t>
            </w:r>
          </w:p>
        </w:tc>
        <w:tc>
          <w:tcPr>
            <w:tcW w:w="1540" w:type="dxa"/>
            <w:vAlign w:val="center"/>
          </w:tcPr>
          <w:p w14:paraId="16AC220F" w14:textId="77777777" w:rsidR="005B205F" w:rsidRPr="005B205F" w:rsidRDefault="005B205F" w:rsidP="006A2EB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B205F">
              <w:rPr>
                <w:b/>
                <w:color w:val="auto"/>
                <w:sz w:val="22"/>
                <w:szCs w:val="22"/>
              </w:rPr>
              <w:t>16 107 zł</w:t>
            </w:r>
          </w:p>
        </w:tc>
      </w:tr>
    </w:tbl>
    <w:p w14:paraId="6C2EDF33" w14:textId="77777777" w:rsidR="005B205F" w:rsidRPr="005B205F" w:rsidRDefault="005B205F" w:rsidP="005B205F">
      <w:pPr>
        <w:jc w:val="both"/>
        <w:rPr>
          <w:b/>
          <w:color w:val="FF0000"/>
          <w:sz w:val="22"/>
          <w:szCs w:val="22"/>
        </w:rPr>
        <w:sectPr w:rsidR="005B205F" w:rsidRPr="005B205F" w:rsidSect="00D46002">
          <w:pgSz w:w="16838" w:h="11906" w:orient="landscape"/>
          <w:pgMar w:top="1418" w:right="1021" w:bottom="992" w:left="1021" w:header="709" w:footer="709" w:gutter="0"/>
          <w:cols w:space="708"/>
          <w:docGrid w:linePitch="360"/>
        </w:sectPr>
      </w:pPr>
    </w:p>
    <w:p w14:paraId="5D35A734" w14:textId="77777777" w:rsidR="005B205F" w:rsidRPr="005B205F" w:rsidRDefault="005B205F" w:rsidP="005B205F">
      <w:pPr>
        <w:rPr>
          <w:color w:val="auto"/>
          <w:sz w:val="22"/>
          <w:szCs w:val="22"/>
        </w:rPr>
      </w:pPr>
    </w:p>
    <w:p w14:paraId="68056EAD" w14:textId="77777777" w:rsidR="00105271" w:rsidRPr="005B205F" w:rsidRDefault="00105271">
      <w:pPr>
        <w:rPr>
          <w:sz w:val="22"/>
          <w:szCs w:val="22"/>
        </w:rPr>
      </w:pPr>
    </w:p>
    <w:sectPr w:rsidR="00105271" w:rsidRPr="005B205F" w:rsidSect="00D46002">
      <w:type w:val="continuous"/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A6"/>
    <w:rsid w:val="00105271"/>
    <w:rsid w:val="005B205F"/>
    <w:rsid w:val="00737CA6"/>
    <w:rsid w:val="00964CB0"/>
    <w:rsid w:val="00D46002"/>
    <w:rsid w:val="00D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DB7B"/>
  <w15:chartTrackingRefBased/>
  <w15:docId w15:val="{FEE1A149-41D7-4955-8A59-5CE82177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5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5B205F"/>
    <w:pPr>
      <w:suppressLineNumbers/>
      <w:spacing w:after="120"/>
      <w:jc w:val="center"/>
    </w:pPr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4</cp:revision>
  <cp:lastPrinted>2024-01-30T12:57:00Z</cp:lastPrinted>
  <dcterms:created xsi:type="dcterms:W3CDTF">2024-01-30T12:47:00Z</dcterms:created>
  <dcterms:modified xsi:type="dcterms:W3CDTF">2024-01-30T13:00:00Z</dcterms:modified>
</cp:coreProperties>
</file>