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E383" w14:textId="4D59A554" w:rsidR="00882131" w:rsidRPr="0030532E" w:rsidRDefault="00882131" w:rsidP="00882131">
      <w:pPr>
        <w:tabs>
          <w:tab w:val="left" w:pos="2160"/>
        </w:tabs>
        <w:jc w:val="center"/>
        <w:rPr>
          <w:sz w:val="22"/>
          <w:szCs w:val="22"/>
        </w:rPr>
      </w:pPr>
    </w:p>
    <w:p w14:paraId="78D04531" w14:textId="009511B7" w:rsidR="00882131" w:rsidRPr="0030532E" w:rsidRDefault="00882131" w:rsidP="0030532E">
      <w:pPr>
        <w:tabs>
          <w:tab w:val="left" w:pos="2160"/>
        </w:tabs>
        <w:jc w:val="right"/>
        <w:rPr>
          <w:sz w:val="22"/>
          <w:szCs w:val="22"/>
        </w:rPr>
      </w:pPr>
      <w:r w:rsidRPr="0030532E">
        <w:rPr>
          <w:sz w:val="22"/>
          <w:szCs w:val="22"/>
        </w:rPr>
        <w:t xml:space="preserve"> Załącznik </w:t>
      </w:r>
    </w:p>
    <w:p w14:paraId="68FB6C99" w14:textId="71D5447D" w:rsidR="00882131" w:rsidRPr="0030532E" w:rsidRDefault="00882131" w:rsidP="0030532E">
      <w:pPr>
        <w:jc w:val="right"/>
        <w:rPr>
          <w:sz w:val="22"/>
          <w:szCs w:val="22"/>
        </w:rPr>
      </w:pPr>
      <w:r w:rsidRPr="0030532E">
        <w:rPr>
          <w:sz w:val="22"/>
          <w:szCs w:val="22"/>
        </w:rPr>
        <w:t>do Uchwały Nr L</w:t>
      </w:r>
      <w:r w:rsidR="00505DB5" w:rsidRPr="0030532E">
        <w:rPr>
          <w:sz w:val="22"/>
          <w:szCs w:val="22"/>
        </w:rPr>
        <w:t>V</w:t>
      </w:r>
      <w:r w:rsidRPr="0030532E">
        <w:rPr>
          <w:sz w:val="22"/>
          <w:szCs w:val="22"/>
        </w:rPr>
        <w:t>/358/24</w:t>
      </w:r>
    </w:p>
    <w:p w14:paraId="108216E8" w14:textId="1DB1534B" w:rsidR="00882131" w:rsidRPr="0030532E" w:rsidRDefault="00882131" w:rsidP="0030532E">
      <w:pPr>
        <w:jc w:val="right"/>
        <w:rPr>
          <w:sz w:val="22"/>
          <w:szCs w:val="22"/>
        </w:rPr>
      </w:pPr>
      <w:r w:rsidRPr="0030532E">
        <w:rPr>
          <w:sz w:val="22"/>
          <w:szCs w:val="22"/>
        </w:rPr>
        <w:t xml:space="preserve">Rady Powiatu Braniewskiego </w:t>
      </w:r>
    </w:p>
    <w:p w14:paraId="69B57647" w14:textId="2A74496E" w:rsidR="00882131" w:rsidRPr="0030532E" w:rsidRDefault="00882131" w:rsidP="0030532E">
      <w:pPr>
        <w:jc w:val="right"/>
        <w:rPr>
          <w:sz w:val="22"/>
          <w:szCs w:val="22"/>
        </w:rPr>
      </w:pPr>
      <w:r w:rsidRPr="0030532E">
        <w:rPr>
          <w:sz w:val="22"/>
          <w:szCs w:val="22"/>
        </w:rPr>
        <w:t>z dnia 28 marca 2024 roku</w:t>
      </w:r>
    </w:p>
    <w:p w14:paraId="7187843E" w14:textId="77777777" w:rsidR="00882131" w:rsidRPr="0030532E" w:rsidRDefault="00882131" w:rsidP="00882131">
      <w:pPr>
        <w:ind w:left="5664"/>
        <w:jc w:val="center"/>
        <w:rPr>
          <w:sz w:val="22"/>
          <w:szCs w:val="22"/>
        </w:rPr>
      </w:pPr>
    </w:p>
    <w:p w14:paraId="76E9216D" w14:textId="77777777" w:rsidR="00882131" w:rsidRPr="0030532E" w:rsidRDefault="00882131" w:rsidP="00882131">
      <w:pPr>
        <w:ind w:left="5664"/>
        <w:jc w:val="both"/>
        <w:rPr>
          <w:sz w:val="22"/>
          <w:szCs w:val="22"/>
        </w:rPr>
      </w:pPr>
    </w:p>
    <w:p w14:paraId="68B449CE" w14:textId="77777777" w:rsidR="00882131" w:rsidRPr="0030532E" w:rsidRDefault="00882131" w:rsidP="00882131">
      <w:pPr>
        <w:jc w:val="center"/>
        <w:rPr>
          <w:b/>
          <w:sz w:val="22"/>
          <w:szCs w:val="22"/>
        </w:rPr>
      </w:pPr>
      <w:r w:rsidRPr="0030532E">
        <w:rPr>
          <w:b/>
          <w:sz w:val="22"/>
          <w:szCs w:val="22"/>
        </w:rPr>
        <w:t>STATUT</w:t>
      </w:r>
    </w:p>
    <w:p w14:paraId="678063BD" w14:textId="77777777" w:rsidR="00882131" w:rsidRPr="0030532E" w:rsidRDefault="00882131" w:rsidP="00882131">
      <w:pPr>
        <w:jc w:val="center"/>
        <w:rPr>
          <w:b/>
          <w:sz w:val="22"/>
          <w:szCs w:val="22"/>
        </w:rPr>
      </w:pPr>
      <w:r w:rsidRPr="0030532E">
        <w:rPr>
          <w:b/>
          <w:sz w:val="22"/>
          <w:szCs w:val="22"/>
        </w:rPr>
        <w:t>POWIATOWEGO CENTRUM POMOCY RODZINIE W BRANIEWIE</w:t>
      </w:r>
    </w:p>
    <w:p w14:paraId="437F25D2" w14:textId="77777777" w:rsidR="00882131" w:rsidRPr="0030532E" w:rsidRDefault="00882131" w:rsidP="00882131">
      <w:pPr>
        <w:jc w:val="center"/>
        <w:rPr>
          <w:b/>
          <w:sz w:val="22"/>
          <w:szCs w:val="22"/>
        </w:rPr>
      </w:pPr>
    </w:p>
    <w:p w14:paraId="7FDAD329" w14:textId="77777777" w:rsidR="00882131" w:rsidRPr="0030532E" w:rsidRDefault="00882131" w:rsidP="00882131">
      <w:pPr>
        <w:pStyle w:val="Akapitzlist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0532E">
        <w:rPr>
          <w:b/>
          <w:sz w:val="22"/>
          <w:szCs w:val="22"/>
        </w:rPr>
        <w:t>POSTANOWIENIA OGÓLNE</w:t>
      </w:r>
    </w:p>
    <w:p w14:paraId="08E3BEFD" w14:textId="77777777" w:rsidR="00882131" w:rsidRPr="0030532E" w:rsidRDefault="00882131" w:rsidP="00882131">
      <w:pPr>
        <w:jc w:val="center"/>
        <w:rPr>
          <w:b/>
          <w:sz w:val="22"/>
          <w:szCs w:val="22"/>
        </w:rPr>
      </w:pPr>
    </w:p>
    <w:p w14:paraId="2422A363" w14:textId="77777777" w:rsidR="00882131" w:rsidRPr="0030532E" w:rsidRDefault="00882131" w:rsidP="00882131">
      <w:pPr>
        <w:jc w:val="center"/>
        <w:rPr>
          <w:b/>
          <w:sz w:val="22"/>
          <w:szCs w:val="22"/>
        </w:rPr>
      </w:pPr>
      <w:r w:rsidRPr="0030532E">
        <w:rPr>
          <w:b/>
          <w:sz w:val="22"/>
          <w:szCs w:val="22"/>
        </w:rPr>
        <w:t>§ 1</w:t>
      </w:r>
    </w:p>
    <w:p w14:paraId="5FE2DEA3" w14:textId="0FFB9F1B" w:rsidR="00882131" w:rsidRPr="0030532E" w:rsidRDefault="00882131" w:rsidP="0030532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Powiatowe Centrum Pomocy Rodzinie w Braniewie, zwane dalej „Centrum" lub PCPR, zostało utworzone na mocy Uchwały Nr III/22/99 Rady Powiatu Braniewskiego</w:t>
      </w:r>
      <w:r w:rsidR="0030532E" w:rsidRPr="0030532E">
        <w:rPr>
          <w:sz w:val="22"/>
          <w:szCs w:val="22"/>
        </w:rPr>
        <w:t xml:space="preserve"> </w:t>
      </w:r>
      <w:r w:rsidRPr="0030532E">
        <w:rPr>
          <w:sz w:val="22"/>
          <w:szCs w:val="22"/>
        </w:rPr>
        <w:t>z dnia 27 stycznia 1999 roku w sprawie utworzenia jednostki organizacyjnej Powiatu pod nazwą „Powiatowe Centrum Pomocy Rodzinie w</w:t>
      </w:r>
      <w:r w:rsidR="0030532E">
        <w:rPr>
          <w:sz w:val="22"/>
          <w:szCs w:val="22"/>
        </w:rPr>
        <w:t> </w:t>
      </w:r>
      <w:r w:rsidRPr="0030532E">
        <w:rPr>
          <w:sz w:val="22"/>
          <w:szCs w:val="22"/>
        </w:rPr>
        <w:t>Braniewie”.</w:t>
      </w:r>
    </w:p>
    <w:p w14:paraId="1D83EC9B" w14:textId="77777777" w:rsidR="00882131" w:rsidRPr="0030532E" w:rsidRDefault="00882131" w:rsidP="00882131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0532E">
        <w:rPr>
          <w:sz w:val="22"/>
          <w:szCs w:val="22"/>
        </w:rPr>
        <w:t xml:space="preserve">Powiatowe Centrum Pomocy Rodzinie w Braniewie jest samodzielną jednostką organizacyjną Powiatu Braniewskiego, działającą w formie jednostki budżetowej. </w:t>
      </w:r>
    </w:p>
    <w:p w14:paraId="6918C488" w14:textId="77777777" w:rsidR="00882131" w:rsidRPr="0030532E" w:rsidRDefault="00882131" w:rsidP="00882131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0532E">
        <w:rPr>
          <w:sz w:val="22"/>
          <w:szCs w:val="22"/>
        </w:rPr>
        <w:t>Siedziba Centrum mieści się w Braniewie przy Placu Józefa Piłsudskiego 2.</w:t>
      </w:r>
    </w:p>
    <w:p w14:paraId="76388785" w14:textId="77777777" w:rsidR="00882131" w:rsidRPr="0030532E" w:rsidRDefault="00882131" w:rsidP="00882131">
      <w:pPr>
        <w:pStyle w:val="Akapitzlist"/>
        <w:ind w:left="435"/>
        <w:jc w:val="both"/>
        <w:rPr>
          <w:sz w:val="22"/>
          <w:szCs w:val="22"/>
        </w:rPr>
      </w:pPr>
    </w:p>
    <w:p w14:paraId="71B3EBA7" w14:textId="77777777" w:rsidR="00882131" w:rsidRPr="0030532E" w:rsidRDefault="00882131" w:rsidP="00882131">
      <w:pPr>
        <w:pStyle w:val="Akapitzlist"/>
        <w:ind w:left="435"/>
        <w:jc w:val="center"/>
        <w:rPr>
          <w:b/>
          <w:sz w:val="22"/>
          <w:szCs w:val="22"/>
        </w:rPr>
      </w:pPr>
      <w:r w:rsidRPr="0030532E">
        <w:rPr>
          <w:b/>
          <w:sz w:val="22"/>
          <w:szCs w:val="22"/>
        </w:rPr>
        <w:t>§ 2</w:t>
      </w:r>
    </w:p>
    <w:p w14:paraId="1E646D11" w14:textId="77777777" w:rsidR="00882131" w:rsidRPr="0030532E" w:rsidRDefault="00882131" w:rsidP="00882131">
      <w:pPr>
        <w:jc w:val="center"/>
        <w:rPr>
          <w:b/>
          <w:sz w:val="22"/>
          <w:szCs w:val="22"/>
        </w:rPr>
      </w:pPr>
    </w:p>
    <w:p w14:paraId="0DB8E159" w14:textId="79EFD471" w:rsidR="00882131" w:rsidRPr="0030532E" w:rsidRDefault="00882131" w:rsidP="0030532E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0532E">
        <w:rPr>
          <w:sz w:val="22"/>
          <w:szCs w:val="22"/>
        </w:rPr>
        <w:t xml:space="preserve">Powiatowe Centrum Pomocy Rodzinie w Braniewie działa w szczególności </w:t>
      </w:r>
      <w:r w:rsidR="0030532E" w:rsidRPr="0030532E">
        <w:rPr>
          <w:sz w:val="22"/>
          <w:szCs w:val="22"/>
        </w:rPr>
        <w:t xml:space="preserve"> </w:t>
      </w:r>
      <w:r w:rsidRPr="0030532E">
        <w:rPr>
          <w:sz w:val="22"/>
          <w:szCs w:val="22"/>
        </w:rPr>
        <w:t>na podstawie następujących aktów prawnych:</w:t>
      </w:r>
    </w:p>
    <w:p w14:paraId="08A9C157" w14:textId="77777777" w:rsidR="00882131" w:rsidRPr="0030532E" w:rsidRDefault="00882131" w:rsidP="00882131">
      <w:pPr>
        <w:numPr>
          <w:ilvl w:val="0"/>
          <w:numId w:val="3"/>
        </w:numPr>
        <w:shd w:val="clear" w:color="auto" w:fill="FFFFFF"/>
        <w:tabs>
          <w:tab w:val="num" w:pos="360"/>
          <w:tab w:val="left" w:pos="426"/>
          <w:tab w:val="num" w:pos="709"/>
        </w:tabs>
        <w:suppressAutoHyphens/>
        <w:autoSpaceDE w:val="0"/>
        <w:ind w:left="709" w:hanging="425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ustawy z dnia 5 czerwca 1998 r. o samorządzie powiatowym (Dz. U. z 2024 r. poz. 107),</w:t>
      </w:r>
    </w:p>
    <w:p w14:paraId="736AEE4F" w14:textId="6EA014B3" w:rsidR="00882131" w:rsidRPr="0030532E" w:rsidRDefault="00882131" w:rsidP="00882131">
      <w:pPr>
        <w:numPr>
          <w:ilvl w:val="0"/>
          <w:numId w:val="3"/>
        </w:numPr>
        <w:shd w:val="clear" w:color="auto" w:fill="FFFFFF"/>
        <w:tabs>
          <w:tab w:val="left" w:pos="426"/>
          <w:tab w:val="num" w:pos="709"/>
        </w:tabs>
        <w:suppressAutoHyphens/>
        <w:autoSpaceDE w:val="0"/>
        <w:ind w:left="709" w:hanging="425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ustawy z dnia 21 listopada 2008 r. o pracownikach samorządowych (</w:t>
      </w:r>
      <w:proofErr w:type="spellStart"/>
      <w:r w:rsidRPr="0030532E">
        <w:rPr>
          <w:sz w:val="22"/>
          <w:szCs w:val="22"/>
        </w:rPr>
        <w:t>t.j</w:t>
      </w:r>
      <w:proofErr w:type="spellEnd"/>
      <w:r w:rsidRPr="0030532E">
        <w:rPr>
          <w:sz w:val="22"/>
          <w:szCs w:val="22"/>
        </w:rPr>
        <w:t>. Dz. U.</w:t>
      </w:r>
      <w:r w:rsidR="0030532E" w:rsidRPr="0030532E">
        <w:rPr>
          <w:sz w:val="22"/>
          <w:szCs w:val="22"/>
        </w:rPr>
        <w:t xml:space="preserve"> </w:t>
      </w:r>
      <w:r w:rsidRPr="0030532E">
        <w:rPr>
          <w:sz w:val="22"/>
          <w:szCs w:val="22"/>
        </w:rPr>
        <w:t>z 2022 r. poz. 530.),</w:t>
      </w:r>
    </w:p>
    <w:p w14:paraId="68454661" w14:textId="77777777" w:rsidR="00882131" w:rsidRPr="0030532E" w:rsidRDefault="00882131" w:rsidP="00882131">
      <w:pPr>
        <w:numPr>
          <w:ilvl w:val="0"/>
          <w:numId w:val="3"/>
        </w:numPr>
        <w:shd w:val="clear" w:color="auto" w:fill="FFFFFF"/>
        <w:tabs>
          <w:tab w:val="num" w:pos="360"/>
          <w:tab w:val="left" w:pos="426"/>
          <w:tab w:val="num" w:pos="709"/>
        </w:tabs>
        <w:suppressAutoHyphens/>
        <w:autoSpaceDE w:val="0"/>
        <w:ind w:left="709" w:hanging="425"/>
        <w:jc w:val="both"/>
        <w:rPr>
          <w:sz w:val="22"/>
          <w:szCs w:val="22"/>
        </w:rPr>
      </w:pPr>
      <w:r w:rsidRPr="0030532E">
        <w:rPr>
          <w:sz w:val="22"/>
          <w:szCs w:val="22"/>
        </w:rPr>
        <w:t xml:space="preserve">ustawy z dnia 27 sierpnia 2009 r. o finansach publicznych (Dz. U. z 2023 r. poz. 1270, z </w:t>
      </w:r>
      <w:proofErr w:type="spellStart"/>
      <w:r w:rsidRPr="0030532E">
        <w:rPr>
          <w:sz w:val="22"/>
          <w:szCs w:val="22"/>
        </w:rPr>
        <w:t>późn</w:t>
      </w:r>
      <w:proofErr w:type="spellEnd"/>
      <w:r w:rsidRPr="0030532E">
        <w:rPr>
          <w:sz w:val="22"/>
          <w:szCs w:val="22"/>
        </w:rPr>
        <w:t>. zm.),</w:t>
      </w:r>
    </w:p>
    <w:p w14:paraId="44A9F6D7" w14:textId="58B4BFC8" w:rsidR="00882131" w:rsidRPr="0030532E" w:rsidRDefault="00882131" w:rsidP="00882131">
      <w:pPr>
        <w:numPr>
          <w:ilvl w:val="0"/>
          <w:numId w:val="3"/>
        </w:numPr>
        <w:shd w:val="clear" w:color="auto" w:fill="FFFFFF"/>
        <w:tabs>
          <w:tab w:val="num" w:pos="360"/>
          <w:tab w:val="left" w:pos="426"/>
          <w:tab w:val="num" w:pos="709"/>
        </w:tabs>
        <w:suppressAutoHyphens/>
        <w:autoSpaceDE w:val="0"/>
        <w:ind w:left="709" w:hanging="425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ustawy z dnia 29 września 1994 r. o rachunkowości</w:t>
      </w:r>
      <w:r w:rsidR="0030532E" w:rsidRPr="0030532E">
        <w:rPr>
          <w:sz w:val="22"/>
          <w:szCs w:val="22"/>
        </w:rPr>
        <w:t xml:space="preserve"> </w:t>
      </w:r>
      <w:r w:rsidRPr="0030532E">
        <w:rPr>
          <w:sz w:val="22"/>
          <w:szCs w:val="22"/>
        </w:rPr>
        <w:t>(j.t. Dz. U. z 2023 r. poz. 120,</w:t>
      </w:r>
      <w:r w:rsidR="0030532E" w:rsidRPr="0030532E">
        <w:rPr>
          <w:sz w:val="22"/>
          <w:szCs w:val="22"/>
        </w:rPr>
        <w:t xml:space="preserve"> </w:t>
      </w:r>
      <w:r w:rsidRPr="0030532E">
        <w:rPr>
          <w:sz w:val="22"/>
          <w:szCs w:val="22"/>
        </w:rPr>
        <w:t xml:space="preserve">z </w:t>
      </w:r>
      <w:proofErr w:type="spellStart"/>
      <w:r w:rsidRPr="0030532E">
        <w:rPr>
          <w:sz w:val="22"/>
          <w:szCs w:val="22"/>
        </w:rPr>
        <w:t>późn</w:t>
      </w:r>
      <w:proofErr w:type="spellEnd"/>
      <w:r w:rsidRPr="0030532E">
        <w:rPr>
          <w:sz w:val="22"/>
          <w:szCs w:val="22"/>
        </w:rPr>
        <w:t>. zm.),</w:t>
      </w:r>
    </w:p>
    <w:p w14:paraId="476F7CC2" w14:textId="6FC0D889" w:rsidR="00882131" w:rsidRPr="0030532E" w:rsidRDefault="00882131" w:rsidP="00882131">
      <w:pPr>
        <w:numPr>
          <w:ilvl w:val="0"/>
          <w:numId w:val="3"/>
        </w:numPr>
        <w:shd w:val="clear" w:color="auto" w:fill="FFFFFF"/>
        <w:tabs>
          <w:tab w:val="num" w:pos="360"/>
          <w:tab w:val="left" w:pos="426"/>
          <w:tab w:val="num" w:pos="709"/>
        </w:tabs>
        <w:suppressAutoHyphens/>
        <w:autoSpaceDE w:val="0"/>
        <w:ind w:left="709" w:hanging="425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ustawy z dnia 12 marca 2004 r. o pomocy społecznej (Dz. U. z 2023 r. poz. 901</w:t>
      </w:r>
      <w:r w:rsidR="0030532E" w:rsidRPr="0030532E">
        <w:rPr>
          <w:sz w:val="22"/>
          <w:szCs w:val="22"/>
        </w:rPr>
        <w:t xml:space="preserve"> </w:t>
      </w:r>
      <w:r w:rsidRPr="0030532E">
        <w:rPr>
          <w:sz w:val="22"/>
          <w:szCs w:val="22"/>
        </w:rPr>
        <w:t xml:space="preserve">z </w:t>
      </w:r>
      <w:proofErr w:type="spellStart"/>
      <w:r w:rsidRPr="0030532E">
        <w:rPr>
          <w:sz w:val="22"/>
          <w:szCs w:val="22"/>
        </w:rPr>
        <w:t>późn</w:t>
      </w:r>
      <w:proofErr w:type="spellEnd"/>
      <w:r w:rsidRPr="0030532E">
        <w:rPr>
          <w:sz w:val="22"/>
          <w:szCs w:val="22"/>
        </w:rPr>
        <w:t>. zm.),</w:t>
      </w:r>
    </w:p>
    <w:p w14:paraId="1B11F279" w14:textId="77777777" w:rsidR="00882131" w:rsidRPr="0030532E" w:rsidRDefault="00882131" w:rsidP="00882131">
      <w:pPr>
        <w:numPr>
          <w:ilvl w:val="0"/>
          <w:numId w:val="3"/>
        </w:numPr>
        <w:shd w:val="clear" w:color="auto" w:fill="FFFFFF"/>
        <w:tabs>
          <w:tab w:val="num" w:pos="360"/>
          <w:tab w:val="left" w:pos="426"/>
          <w:tab w:val="num" w:pos="709"/>
        </w:tabs>
        <w:suppressAutoHyphens/>
        <w:autoSpaceDE w:val="0"/>
        <w:ind w:left="709" w:hanging="425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ustawy z dnia 9 czerwca 2011 r. o wspieraniu rodziny i systemie pieczy zastępczej (Dz. U. z 2024 r. poz. 177),</w:t>
      </w:r>
    </w:p>
    <w:p w14:paraId="1A8FD730" w14:textId="77777777" w:rsidR="00882131" w:rsidRPr="0030532E" w:rsidRDefault="00882131" w:rsidP="00882131">
      <w:pPr>
        <w:numPr>
          <w:ilvl w:val="0"/>
          <w:numId w:val="3"/>
        </w:numPr>
        <w:shd w:val="clear" w:color="auto" w:fill="FFFFFF"/>
        <w:tabs>
          <w:tab w:val="num" w:pos="360"/>
          <w:tab w:val="left" w:pos="426"/>
          <w:tab w:val="num" w:pos="709"/>
        </w:tabs>
        <w:suppressAutoHyphens/>
        <w:autoSpaceDE w:val="0"/>
        <w:ind w:left="709" w:hanging="425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ustawy z dnia 27 sierpnia 1997 r. o rehabilitacji zawodowej i społecznej oraz zatrudnianiu osób niepełnosprawnych (Dz. U. z 2024 r. poz. 44),</w:t>
      </w:r>
    </w:p>
    <w:p w14:paraId="1B3F0E01" w14:textId="77777777" w:rsidR="00882131" w:rsidRPr="0030532E" w:rsidRDefault="00882131" w:rsidP="00882131">
      <w:pPr>
        <w:numPr>
          <w:ilvl w:val="0"/>
          <w:numId w:val="3"/>
        </w:numPr>
        <w:shd w:val="clear" w:color="auto" w:fill="FFFFFF"/>
        <w:tabs>
          <w:tab w:val="num" w:pos="360"/>
          <w:tab w:val="left" w:pos="426"/>
          <w:tab w:val="num" w:pos="709"/>
        </w:tabs>
        <w:suppressAutoHyphens/>
        <w:autoSpaceDE w:val="0"/>
        <w:ind w:left="709" w:hanging="425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ustawy z dnia 19 sierpnia 1994 r. o ochronie zdrowia psychicznego (Dz. U. z 2022 r. poz. 2123, z 2023 r. poz. 1972),</w:t>
      </w:r>
    </w:p>
    <w:p w14:paraId="5D08ED5D" w14:textId="5EADB9DD" w:rsidR="00882131" w:rsidRPr="0030532E" w:rsidRDefault="00882131" w:rsidP="00882131">
      <w:pPr>
        <w:numPr>
          <w:ilvl w:val="0"/>
          <w:numId w:val="3"/>
        </w:numPr>
        <w:shd w:val="clear" w:color="auto" w:fill="FFFFFF"/>
        <w:tabs>
          <w:tab w:val="left" w:pos="426"/>
          <w:tab w:val="num" w:pos="709"/>
        </w:tabs>
        <w:suppressAutoHyphens/>
        <w:autoSpaceDE w:val="0"/>
        <w:ind w:left="709" w:hanging="425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ustawy z dnia 29 lipca 2005 r. o przeciwdziałaniu przemocy domowej (</w:t>
      </w:r>
      <w:proofErr w:type="spellStart"/>
      <w:r w:rsidRPr="0030532E">
        <w:rPr>
          <w:sz w:val="22"/>
          <w:szCs w:val="22"/>
        </w:rPr>
        <w:t>t.j</w:t>
      </w:r>
      <w:proofErr w:type="spellEnd"/>
      <w:r w:rsidRPr="0030532E">
        <w:rPr>
          <w:sz w:val="22"/>
          <w:szCs w:val="22"/>
        </w:rPr>
        <w:t>. Dz. U.</w:t>
      </w:r>
      <w:r w:rsidR="0030532E" w:rsidRPr="0030532E">
        <w:rPr>
          <w:sz w:val="22"/>
          <w:szCs w:val="22"/>
        </w:rPr>
        <w:t xml:space="preserve"> </w:t>
      </w:r>
      <w:r w:rsidRPr="0030532E">
        <w:rPr>
          <w:sz w:val="22"/>
          <w:szCs w:val="22"/>
        </w:rPr>
        <w:t>z 2021 r. poz. 1249 z</w:t>
      </w:r>
      <w:r w:rsidR="0030532E">
        <w:rPr>
          <w:sz w:val="22"/>
          <w:szCs w:val="22"/>
        </w:rPr>
        <w:t> </w:t>
      </w:r>
      <w:proofErr w:type="spellStart"/>
      <w:r w:rsidRPr="0030532E">
        <w:rPr>
          <w:sz w:val="22"/>
          <w:szCs w:val="22"/>
        </w:rPr>
        <w:t>późn</w:t>
      </w:r>
      <w:proofErr w:type="spellEnd"/>
      <w:r w:rsidRPr="0030532E">
        <w:rPr>
          <w:sz w:val="22"/>
          <w:szCs w:val="22"/>
        </w:rPr>
        <w:t>. zm.),</w:t>
      </w:r>
    </w:p>
    <w:p w14:paraId="3A87010C" w14:textId="77777777" w:rsidR="00882131" w:rsidRPr="0030532E" w:rsidRDefault="00882131" w:rsidP="00882131">
      <w:pPr>
        <w:numPr>
          <w:ilvl w:val="0"/>
          <w:numId w:val="3"/>
        </w:numPr>
        <w:shd w:val="clear" w:color="auto" w:fill="FFFFFF"/>
        <w:tabs>
          <w:tab w:val="left" w:pos="426"/>
          <w:tab w:val="num" w:pos="709"/>
        </w:tabs>
        <w:suppressAutoHyphens/>
        <w:autoSpaceDE w:val="0"/>
        <w:ind w:left="709" w:hanging="425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statutu Powiatu Braniewskiego,</w:t>
      </w:r>
    </w:p>
    <w:p w14:paraId="683FF14A" w14:textId="77777777" w:rsidR="00882131" w:rsidRPr="0030532E" w:rsidRDefault="00882131" w:rsidP="00882131">
      <w:pPr>
        <w:numPr>
          <w:ilvl w:val="0"/>
          <w:numId w:val="3"/>
        </w:numPr>
        <w:shd w:val="clear" w:color="auto" w:fill="FFFFFF"/>
        <w:tabs>
          <w:tab w:val="left" w:pos="426"/>
          <w:tab w:val="num" w:pos="709"/>
        </w:tabs>
        <w:suppressAutoHyphens/>
        <w:autoSpaceDE w:val="0"/>
        <w:ind w:left="709" w:hanging="425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innych obowiązujących aktów prawnych,</w:t>
      </w:r>
    </w:p>
    <w:p w14:paraId="78188C1B" w14:textId="1B271638" w:rsidR="0030532E" w:rsidRPr="0030532E" w:rsidRDefault="00882131" w:rsidP="00882131">
      <w:pPr>
        <w:numPr>
          <w:ilvl w:val="0"/>
          <w:numId w:val="3"/>
        </w:numPr>
        <w:shd w:val="clear" w:color="auto" w:fill="FFFFFF"/>
        <w:tabs>
          <w:tab w:val="left" w:pos="426"/>
          <w:tab w:val="num" w:pos="709"/>
        </w:tabs>
        <w:suppressAutoHyphens/>
        <w:autoSpaceDE w:val="0"/>
        <w:ind w:left="709" w:hanging="425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niniejszego statutu.</w:t>
      </w:r>
    </w:p>
    <w:p w14:paraId="458C1F69" w14:textId="69A402CB" w:rsidR="0030532E" w:rsidRPr="0030532E" w:rsidRDefault="0030532E">
      <w:pPr>
        <w:spacing w:after="160" w:line="259" w:lineRule="auto"/>
        <w:rPr>
          <w:sz w:val="22"/>
          <w:szCs w:val="22"/>
        </w:rPr>
      </w:pPr>
    </w:p>
    <w:p w14:paraId="159D1EE4" w14:textId="77777777" w:rsidR="00882131" w:rsidRPr="0030532E" w:rsidRDefault="00882131" w:rsidP="0088213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0532E">
        <w:rPr>
          <w:b/>
          <w:sz w:val="22"/>
          <w:szCs w:val="22"/>
        </w:rPr>
        <w:t>ZADANIA CENTRUM</w:t>
      </w:r>
    </w:p>
    <w:p w14:paraId="47B6BC5C" w14:textId="77777777" w:rsidR="00882131" w:rsidRPr="0030532E" w:rsidRDefault="00882131" w:rsidP="00882131">
      <w:pPr>
        <w:ind w:left="1080"/>
        <w:rPr>
          <w:b/>
          <w:sz w:val="22"/>
          <w:szCs w:val="22"/>
        </w:rPr>
      </w:pPr>
    </w:p>
    <w:p w14:paraId="486503B7" w14:textId="77777777" w:rsidR="00882131" w:rsidRPr="0030532E" w:rsidRDefault="00882131" w:rsidP="00882131">
      <w:pPr>
        <w:jc w:val="center"/>
        <w:rPr>
          <w:b/>
          <w:sz w:val="22"/>
          <w:szCs w:val="22"/>
        </w:rPr>
      </w:pPr>
      <w:r w:rsidRPr="0030532E">
        <w:rPr>
          <w:b/>
          <w:sz w:val="22"/>
          <w:szCs w:val="22"/>
        </w:rPr>
        <w:t>§ 3</w:t>
      </w:r>
    </w:p>
    <w:p w14:paraId="664C6BB4" w14:textId="77777777" w:rsidR="00882131" w:rsidRPr="0030532E" w:rsidRDefault="00882131" w:rsidP="00882131">
      <w:pPr>
        <w:jc w:val="center"/>
        <w:rPr>
          <w:b/>
          <w:sz w:val="22"/>
          <w:szCs w:val="22"/>
        </w:rPr>
      </w:pPr>
    </w:p>
    <w:p w14:paraId="1CCCCBA2" w14:textId="559E742E" w:rsidR="00882131" w:rsidRPr="0030532E" w:rsidRDefault="00882131" w:rsidP="0088213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0532E">
        <w:rPr>
          <w:sz w:val="22"/>
          <w:szCs w:val="22"/>
        </w:rPr>
        <w:t>Centrum realizuje</w:t>
      </w:r>
      <w:r w:rsidR="0030532E" w:rsidRPr="0030532E">
        <w:rPr>
          <w:sz w:val="22"/>
          <w:szCs w:val="22"/>
        </w:rPr>
        <w:t xml:space="preserve"> </w:t>
      </w:r>
      <w:r w:rsidRPr="0030532E">
        <w:rPr>
          <w:sz w:val="22"/>
          <w:szCs w:val="22"/>
        </w:rPr>
        <w:t>określone ustawami</w:t>
      </w:r>
      <w:r w:rsidR="0030532E" w:rsidRPr="0030532E">
        <w:rPr>
          <w:sz w:val="22"/>
          <w:szCs w:val="22"/>
        </w:rPr>
        <w:t xml:space="preserve"> </w:t>
      </w:r>
      <w:r w:rsidRPr="0030532E">
        <w:rPr>
          <w:sz w:val="22"/>
          <w:szCs w:val="22"/>
        </w:rPr>
        <w:t>zadnia własne powiatu, zadania zlecone ustawowo, zadania określone uchwałami organów powiatu oraz wynikające z innych</w:t>
      </w:r>
      <w:r w:rsidR="0030532E" w:rsidRPr="0030532E">
        <w:rPr>
          <w:sz w:val="22"/>
          <w:szCs w:val="22"/>
        </w:rPr>
        <w:t xml:space="preserve"> </w:t>
      </w:r>
      <w:r w:rsidRPr="0030532E">
        <w:rPr>
          <w:sz w:val="22"/>
          <w:szCs w:val="22"/>
        </w:rPr>
        <w:t>przepisów prawa z zakresu:</w:t>
      </w:r>
    </w:p>
    <w:p w14:paraId="77ACC743" w14:textId="77777777" w:rsidR="00882131" w:rsidRPr="0030532E" w:rsidRDefault="00882131" w:rsidP="00882131">
      <w:pPr>
        <w:pStyle w:val="Akapitzlist"/>
        <w:numPr>
          <w:ilvl w:val="1"/>
          <w:numId w:val="3"/>
        </w:numPr>
        <w:tabs>
          <w:tab w:val="num" w:pos="993"/>
        </w:tabs>
        <w:ind w:hanging="2351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wspierania rodziny i systemu pieczy zastępczej,</w:t>
      </w:r>
    </w:p>
    <w:p w14:paraId="3A654522" w14:textId="77777777" w:rsidR="00882131" w:rsidRPr="0030532E" w:rsidRDefault="00882131" w:rsidP="00882131">
      <w:pPr>
        <w:pStyle w:val="Akapitzlist"/>
        <w:numPr>
          <w:ilvl w:val="1"/>
          <w:numId w:val="3"/>
        </w:numPr>
        <w:tabs>
          <w:tab w:val="num" w:pos="993"/>
        </w:tabs>
        <w:ind w:hanging="2351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pomocy społecznej,</w:t>
      </w:r>
    </w:p>
    <w:p w14:paraId="5A1A037D" w14:textId="77777777" w:rsidR="00882131" w:rsidRPr="0030532E" w:rsidRDefault="00882131" w:rsidP="00882131">
      <w:pPr>
        <w:pStyle w:val="Akapitzlist"/>
        <w:numPr>
          <w:ilvl w:val="1"/>
          <w:numId w:val="3"/>
        </w:numPr>
        <w:tabs>
          <w:tab w:val="num" w:pos="993"/>
        </w:tabs>
        <w:ind w:hanging="2351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przeciwdziałania przemocy w rodzinie,</w:t>
      </w:r>
    </w:p>
    <w:p w14:paraId="3304BFF5" w14:textId="77777777" w:rsidR="00882131" w:rsidRPr="0030532E" w:rsidRDefault="00882131" w:rsidP="00882131">
      <w:pPr>
        <w:pStyle w:val="Akapitzlist"/>
        <w:numPr>
          <w:ilvl w:val="1"/>
          <w:numId w:val="3"/>
        </w:numPr>
        <w:tabs>
          <w:tab w:val="num" w:pos="993"/>
        </w:tabs>
        <w:ind w:hanging="2351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wspierania osób niepełnosprawnych.</w:t>
      </w:r>
    </w:p>
    <w:p w14:paraId="5844E2E8" w14:textId="77777777" w:rsidR="00882131" w:rsidRPr="0030532E" w:rsidRDefault="00882131" w:rsidP="0088213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0532E">
        <w:rPr>
          <w:sz w:val="22"/>
          <w:szCs w:val="22"/>
        </w:rPr>
        <w:t>Centrum pełni funkcję organizatora rodzinnej pieczy zastępczej.</w:t>
      </w:r>
    </w:p>
    <w:p w14:paraId="65C1D45E" w14:textId="241E43E6" w:rsidR="00882131" w:rsidRPr="0030532E" w:rsidRDefault="00882131" w:rsidP="0088213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0532E">
        <w:rPr>
          <w:sz w:val="22"/>
          <w:szCs w:val="22"/>
        </w:rPr>
        <w:lastRenderedPageBreak/>
        <w:t>Przy realizacji zadań Centrum współpracuje z jednostkami organizacyjnymi powiatu,</w:t>
      </w:r>
      <w:r w:rsidR="0030532E" w:rsidRPr="0030532E">
        <w:rPr>
          <w:sz w:val="22"/>
          <w:szCs w:val="22"/>
        </w:rPr>
        <w:t xml:space="preserve"> </w:t>
      </w:r>
      <w:r w:rsidRPr="0030532E">
        <w:rPr>
          <w:sz w:val="22"/>
          <w:szCs w:val="22"/>
        </w:rPr>
        <w:t>z jednostkami samorządów terytorialnych, z administracją rządową, z organizacjami pozarządowymi i innymi podmiotami.</w:t>
      </w:r>
    </w:p>
    <w:p w14:paraId="57FCFE2D" w14:textId="77777777" w:rsidR="00882131" w:rsidRPr="0030532E" w:rsidRDefault="00882131" w:rsidP="0088213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0532E">
        <w:rPr>
          <w:sz w:val="22"/>
          <w:szCs w:val="22"/>
        </w:rPr>
        <w:t>Szczegółowy zakres działania Centrum określa Regulamin Organizacyjny Powiatowego Centrum Pomocy Rodzinie w Braniewie uchwalany przez Zarząd Powiatu.</w:t>
      </w:r>
    </w:p>
    <w:p w14:paraId="1FAFF0FF" w14:textId="312D20A2" w:rsidR="00882131" w:rsidRPr="0030532E" w:rsidRDefault="00882131" w:rsidP="0088213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0532E">
        <w:rPr>
          <w:sz w:val="22"/>
          <w:szCs w:val="22"/>
        </w:rPr>
        <w:t>Prawa i obowiązki pracowników Centrum regulują przepisy</w:t>
      </w:r>
      <w:r w:rsidR="0030532E" w:rsidRPr="0030532E">
        <w:rPr>
          <w:sz w:val="22"/>
          <w:szCs w:val="22"/>
        </w:rPr>
        <w:t xml:space="preserve"> </w:t>
      </w:r>
      <w:r w:rsidRPr="0030532E">
        <w:rPr>
          <w:sz w:val="22"/>
          <w:szCs w:val="22"/>
        </w:rPr>
        <w:t>o pracownikach samorządowych i przepisy Kodeksu pracy.</w:t>
      </w:r>
    </w:p>
    <w:p w14:paraId="3BBD28A6" w14:textId="77777777" w:rsidR="00882131" w:rsidRPr="0030532E" w:rsidRDefault="00882131" w:rsidP="00882131">
      <w:pPr>
        <w:pStyle w:val="Akapitzlist"/>
        <w:jc w:val="both"/>
        <w:rPr>
          <w:sz w:val="22"/>
          <w:szCs w:val="22"/>
        </w:rPr>
      </w:pPr>
    </w:p>
    <w:p w14:paraId="7794B56E" w14:textId="77777777" w:rsidR="00882131" w:rsidRPr="0030532E" w:rsidRDefault="00882131" w:rsidP="0088213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0532E">
        <w:rPr>
          <w:b/>
          <w:sz w:val="22"/>
          <w:szCs w:val="22"/>
        </w:rPr>
        <w:t>ORGANIZACJA I ZARZĄDZANIE</w:t>
      </w:r>
    </w:p>
    <w:p w14:paraId="1F012D81" w14:textId="77777777" w:rsidR="00882131" w:rsidRPr="0030532E" w:rsidRDefault="00882131" w:rsidP="00882131">
      <w:pPr>
        <w:ind w:left="1080"/>
        <w:rPr>
          <w:b/>
          <w:sz w:val="22"/>
          <w:szCs w:val="22"/>
        </w:rPr>
      </w:pPr>
    </w:p>
    <w:p w14:paraId="0B3B811D" w14:textId="77777777" w:rsidR="00882131" w:rsidRPr="0030532E" w:rsidRDefault="00882131" w:rsidP="00882131">
      <w:pPr>
        <w:ind w:left="360"/>
        <w:jc w:val="center"/>
        <w:rPr>
          <w:b/>
          <w:sz w:val="22"/>
          <w:szCs w:val="22"/>
        </w:rPr>
      </w:pPr>
      <w:r w:rsidRPr="0030532E">
        <w:rPr>
          <w:b/>
          <w:sz w:val="22"/>
          <w:szCs w:val="22"/>
        </w:rPr>
        <w:t>§ 4</w:t>
      </w:r>
    </w:p>
    <w:p w14:paraId="04D4E172" w14:textId="77777777" w:rsidR="00882131" w:rsidRPr="0030532E" w:rsidRDefault="00882131" w:rsidP="00882131">
      <w:pPr>
        <w:jc w:val="both"/>
        <w:rPr>
          <w:sz w:val="22"/>
          <w:szCs w:val="22"/>
        </w:rPr>
      </w:pPr>
    </w:p>
    <w:p w14:paraId="75D996D2" w14:textId="77777777" w:rsidR="00882131" w:rsidRPr="0030532E" w:rsidRDefault="00882131" w:rsidP="0088213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0532E">
        <w:rPr>
          <w:sz w:val="22"/>
          <w:szCs w:val="22"/>
        </w:rPr>
        <w:t>Centrum kieruje Dyrektor, który reprezentuje jednostkę na zewnątrz, organizuje działalność Centrum, odpowiada za całokształt jej działalności .</w:t>
      </w:r>
    </w:p>
    <w:p w14:paraId="377BF046" w14:textId="77777777" w:rsidR="00882131" w:rsidRPr="0030532E" w:rsidRDefault="00882131" w:rsidP="0088213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0532E">
        <w:rPr>
          <w:sz w:val="22"/>
          <w:szCs w:val="22"/>
        </w:rPr>
        <w:t>Dyrektora Centrum powołuje i zatrudnia Zarząd Powiatu.</w:t>
      </w:r>
    </w:p>
    <w:p w14:paraId="28BD7C2E" w14:textId="77777777" w:rsidR="00882131" w:rsidRPr="0030532E" w:rsidRDefault="00882131" w:rsidP="0088213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0532E">
        <w:rPr>
          <w:sz w:val="22"/>
          <w:szCs w:val="22"/>
        </w:rPr>
        <w:t>Zwierzchnikiem służbowym Dyrektora jest Starosta.</w:t>
      </w:r>
    </w:p>
    <w:p w14:paraId="0851C6E2" w14:textId="5626D591" w:rsidR="00882131" w:rsidRPr="0030532E" w:rsidRDefault="00882131" w:rsidP="0088213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0532E">
        <w:rPr>
          <w:sz w:val="22"/>
          <w:szCs w:val="22"/>
        </w:rPr>
        <w:t>Dyrektor Centrum jest w stosunku do pracowników zwierzchnikiem służbowym</w:t>
      </w:r>
      <w:r w:rsidR="0030532E" w:rsidRPr="0030532E">
        <w:rPr>
          <w:sz w:val="22"/>
          <w:szCs w:val="22"/>
        </w:rPr>
        <w:t xml:space="preserve"> </w:t>
      </w:r>
      <w:r w:rsidRPr="0030532E">
        <w:rPr>
          <w:sz w:val="22"/>
          <w:szCs w:val="22"/>
        </w:rPr>
        <w:t xml:space="preserve">i reprezentantem pracodawcy w rozumieniu przepisów Kodeksu pracy. </w:t>
      </w:r>
    </w:p>
    <w:p w14:paraId="44477B3B" w14:textId="77777777" w:rsidR="00882131" w:rsidRPr="0030532E" w:rsidRDefault="00882131" w:rsidP="0088213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0532E">
        <w:rPr>
          <w:sz w:val="22"/>
          <w:szCs w:val="22"/>
        </w:rPr>
        <w:t>Dyrektor Centrum wydaje decyzje administracyjne w ramach ustalonych kompetencji oraz udzielonych przez Starostę upoważnień, pełnomocnictw.</w:t>
      </w:r>
    </w:p>
    <w:p w14:paraId="054F69F1" w14:textId="77777777" w:rsidR="00882131" w:rsidRPr="0030532E" w:rsidRDefault="00882131" w:rsidP="00882131">
      <w:pPr>
        <w:ind w:left="360"/>
        <w:jc w:val="both"/>
        <w:rPr>
          <w:sz w:val="22"/>
          <w:szCs w:val="22"/>
        </w:rPr>
      </w:pPr>
    </w:p>
    <w:p w14:paraId="529FFE6B" w14:textId="77777777" w:rsidR="00882131" w:rsidRPr="0030532E" w:rsidRDefault="00882131" w:rsidP="00882131">
      <w:pPr>
        <w:pStyle w:val="Akapitzlist"/>
        <w:ind w:hanging="720"/>
        <w:jc w:val="center"/>
        <w:rPr>
          <w:b/>
          <w:sz w:val="22"/>
          <w:szCs w:val="22"/>
        </w:rPr>
      </w:pPr>
      <w:r w:rsidRPr="0030532E">
        <w:rPr>
          <w:b/>
          <w:sz w:val="22"/>
          <w:szCs w:val="22"/>
        </w:rPr>
        <w:t>§ 5</w:t>
      </w:r>
    </w:p>
    <w:p w14:paraId="5EF02DBB" w14:textId="5438712F" w:rsidR="00882131" w:rsidRPr="0030532E" w:rsidRDefault="00882131" w:rsidP="00882131">
      <w:pPr>
        <w:numPr>
          <w:ilvl w:val="1"/>
          <w:numId w:val="6"/>
        </w:numPr>
        <w:shd w:val="clear" w:color="auto" w:fill="FFFFFF"/>
        <w:suppressAutoHyphens/>
        <w:autoSpaceDE w:val="0"/>
        <w:spacing w:before="100" w:beforeAutospacing="1" w:after="100" w:afterAutospacing="1"/>
        <w:ind w:left="709" w:hanging="425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Przy Centrum funkcjonuje Powiatowy Zespół ds. Orzekania o Niepełnosprawności</w:t>
      </w:r>
      <w:r w:rsidR="0030532E" w:rsidRPr="0030532E">
        <w:rPr>
          <w:sz w:val="22"/>
          <w:szCs w:val="22"/>
        </w:rPr>
        <w:t xml:space="preserve"> </w:t>
      </w:r>
      <w:r w:rsidRPr="0030532E">
        <w:rPr>
          <w:sz w:val="22"/>
          <w:szCs w:val="22"/>
        </w:rPr>
        <w:t>w Braniewie, powołany Zarządzeniem Nr 41/1999 Starosty Braniewskiego z dnia 29 grudnia 1999 roku w sprawie powołania Powiatowego Zespołu ds. Orzekania</w:t>
      </w:r>
      <w:r w:rsidR="0030532E" w:rsidRPr="0030532E">
        <w:rPr>
          <w:sz w:val="22"/>
          <w:szCs w:val="22"/>
        </w:rPr>
        <w:t xml:space="preserve"> </w:t>
      </w:r>
      <w:r w:rsidRPr="0030532E">
        <w:rPr>
          <w:sz w:val="22"/>
          <w:szCs w:val="22"/>
        </w:rPr>
        <w:t>o</w:t>
      </w:r>
      <w:r w:rsidR="0030532E" w:rsidRPr="0030532E">
        <w:rPr>
          <w:sz w:val="22"/>
          <w:szCs w:val="22"/>
        </w:rPr>
        <w:t xml:space="preserve"> </w:t>
      </w:r>
      <w:r w:rsidRPr="0030532E">
        <w:rPr>
          <w:sz w:val="22"/>
          <w:szCs w:val="22"/>
        </w:rPr>
        <w:t>Niepełnosprawności w Braniewie zwany dalej „Zespołem".</w:t>
      </w:r>
    </w:p>
    <w:p w14:paraId="3F173720" w14:textId="77777777" w:rsidR="00882131" w:rsidRPr="0030532E" w:rsidRDefault="00882131" w:rsidP="00882131">
      <w:pPr>
        <w:numPr>
          <w:ilvl w:val="1"/>
          <w:numId w:val="6"/>
        </w:numPr>
        <w:shd w:val="clear" w:color="auto" w:fill="FFFFFF"/>
        <w:suppressAutoHyphens/>
        <w:autoSpaceDE w:val="0"/>
        <w:spacing w:before="100" w:beforeAutospacing="1" w:after="100" w:afterAutospacing="1"/>
        <w:ind w:left="709" w:hanging="425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Zespół powołuje i odwołuje Starosta.</w:t>
      </w:r>
    </w:p>
    <w:p w14:paraId="78AA9872" w14:textId="77777777" w:rsidR="00882131" w:rsidRPr="0030532E" w:rsidRDefault="00882131" w:rsidP="00882131">
      <w:pPr>
        <w:numPr>
          <w:ilvl w:val="1"/>
          <w:numId w:val="6"/>
        </w:numPr>
        <w:shd w:val="clear" w:color="auto" w:fill="FFFFFF"/>
        <w:suppressAutoHyphens/>
        <w:autoSpaceDE w:val="0"/>
        <w:spacing w:before="100" w:beforeAutospacing="1" w:after="100" w:afterAutospacing="1"/>
        <w:ind w:left="709" w:hanging="425"/>
        <w:jc w:val="both"/>
        <w:rPr>
          <w:sz w:val="22"/>
          <w:szCs w:val="22"/>
        </w:rPr>
      </w:pPr>
      <w:r w:rsidRPr="0030532E">
        <w:rPr>
          <w:bCs/>
          <w:sz w:val="22"/>
          <w:szCs w:val="22"/>
        </w:rPr>
        <w:t xml:space="preserve">Zespół </w:t>
      </w:r>
      <w:r w:rsidRPr="0030532E">
        <w:rPr>
          <w:sz w:val="22"/>
          <w:szCs w:val="22"/>
        </w:rPr>
        <w:t>działa jako pierwsza instancja.</w:t>
      </w:r>
    </w:p>
    <w:p w14:paraId="43A734BE" w14:textId="00D705FC" w:rsidR="00882131" w:rsidRPr="0030532E" w:rsidRDefault="00882131" w:rsidP="00882131">
      <w:pPr>
        <w:numPr>
          <w:ilvl w:val="1"/>
          <w:numId w:val="6"/>
        </w:numPr>
        <w:shd w:val="clear" w:color="auto" w:fill="FFFFFF"/>
        <w:suppressAutoHyphens/>
        <w:autoSpaceDE w:val="0"/>
        <w:spacing w:before="100" w:beforeAutospacing="1" w:after="100" w:afterAutospacing="1"/>
        <w:ind w:left="709" w:hanging="425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Zespół realizuje zadania z zakresu administracji rządowej dotyczące orzekania</w:t>
      </w:r>
      <w:r w:rsidR="0030532E" w:rsidRPr="0030532E">
        <w:rPr>
          <w:sz w:val="22"/>
          <w:szCs w:val="22"/>
        </w:rPr>
        <w:t xml:space="preserve"> </w:t>
      </w:r>
      <w:r w:rsidRPr="0030532E">
        <w:rPr>
          <w:sz w:val="22"/>
          <w:szCs w:val="22"/>
        </w:rPr>
        <w:t>o niepełnosprawności wynikające z ustawy z dnia 27 sierpnia 1997 r. o rehabilitacji zawodowej i społecznej oraz zatrudnianiu osób niepełnosprawnych (Dz. U. z 2024r. poz. 44) oraz rozporządzeń wykonawczych do tej ustawy.</w:t>
      </w:r>
    </w:p>
    <w:p w14:paraId="7411B019" w14:textId="540C20DA" w:rsidR="0030532E" w:rsidRPr="0030532E" w:rsidRDefault="0030532E">
      <w:pPr>
        <w:spacing w:after="160" w:line="259" w:lineRule="auto"/>
        <w:rPr>
          <w:b/>
          <w:sz w:val="22"/>
          <w:szCs w:val="22"/>
        </w:rPr>
      </w:pPr>
    </w:p>
    <w:p w14:paraId="659D9642" w14:textId="77777777" w:rsidR="00882131" w:rsidRPr="0030532E" w:rsidRDefault="00882131" w:rsidP="0088213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0532E">
        <w:rPr>
          <w:b/>
          <w:sz w:val="22"/>
          <w:szCs w:val="22"/>
        </w:rPr>
        <w:t>GOSPODARKA FINANSOWA</w:t>
      </w:r>
    </w:p>
    <w:p w14:paraId="699A4BFF" w14:textId="77777777" w:rsidR="00882131" w:rsidRPr="0030532E" w:rsidRDefault="00882131" w:rsidP="00882131">
      <w:pPr>
        <w:ind w:left="1080"/>
        <w:rPr>
          <w:b/>
          <w:sz w:val="22"/>
          <w:szCs w:val="22"/>
        </w:rPr>
      </w:pPr>
    </w:p>
    <w:p w14:paraId="5F6276A9" w14:textId="77777777" w:rsidR="00882131" w:rsidRPr="0030532E" w:rsidRDefault="00882131" w:rsidP="00882131">
      <w:pPr>
        <w:ind w:left="360"/>
        <w:jc w:val="center"/>
        <w:rPr>
          <w:b/>
          <w:sz w:val="22"/>
          <w:szCs w:val="22"/>
        </w:rPr>
      </w:pPr>
      <w:r w:rsidRPr="0030532E">
        <w:rPr>
          <w:b/>
          <w:sz w:val="22"/>
          <w:szCs w:val="22"/>
        </w:rPr>
        <w:t>§ 6</w:t>
      </w:r>
    </w:p>
    <w:p w14:paraId="5F6F295A" w14:textId="77777777" w:rsidR="00882131" w:rsidRPr="0030532E" w:rsidRDefault="00882131" w:rsidP="00882131">
      <w:pPr>
        <w:ind w:left="360"/>
        <w:jc w:val="center"/>
        <w:rPr>
          <w:b/>
          <w:sz w:val="22"/>
          <w:szCs w:val="22"/>
        </w:rPr>
      </w:pPr>
    </w:p>
    <w:p w14:paraId="46925A7B" w14:textId="77777777" w:rsidR="00882131" w:rsidRPr="0030532E" w:rsidRDefault="00882131" w:rsidP="00882131">
      <w:pPr>
        <w:pStyle w:val="Akapitzlist"/>
        <w:numPr>
          <w:ilvl w:val="1"/>
          <w:numId w:val="7"/>
        </w:numPr>
        <w:ind w:left="709" w:hanging="283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Centrum prowadzi gospodarkę finansową na zasadach określonych dla jednostek budżetowych w ustawie o finansach publicznych oraz innych obowiązujących w tym zakresie aktach prawnych.</w:t>
      </w:r>
    </w:p>
    <w:p w14:paraId="77A5F307" w14:textId="77777777" w:rsidR="00882131" w:rsidRPr="0030532E" w:rsidRDefault="00882131" w:rsidP="00882131">
      <w:pPr>
        <w:pStyle w:val="Akapitzlist"/>
        <w:numPr>
          <w:ilvl w:val="1"/>
          <w:numId w:val="7"/>
        </w:numPr>
        <w:ind w:left="709" w:hanging="283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Podstawą gospodarki finansowej Centrum jest roczny plan finansowy obejmujący dochody i wydatki, opracowany na podstawie uchwały budżetowej uchwalonej przez Radę Powiatu Braniewskiego.</w:t>
      </w:r>
    </w:p>
    <w:p w14:paraId="34694549" w14:textId="77777777" w:rsidR="00882131" w:rsidRPr="0030532E" w:rsidRDefault="00882131" w:rsidP="00882131">
      <w:pPr>
        <w:pStyle w:val="Akapitzlist"/>
        <w:numPr>
          <w:ilvl w:val="1"/>
          <w:numId w:val="7"/>
        </w:numPr>
        <w:ind w:left="709" w:hanging="283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Wydatki Centrum pokrywane są z budżetu Powiatu, a dochody uzyskane odprowadzane są na rachunek dochodów Powiatu.</w:t>
      </w:r>
    </w:p>
    <w:p w14:paraId="4593D12B" w14:textId="77777777" w:rsidR="00882131" w:rsidRPr="0030532E" w:rsidRDefault="00882131" w:rsidP="00882131">
      <w:pPr>
        <w:pStyle w:val="Akapitzlist"/>
        <w:numPr>
          <w:ilvl w:val="1"/>
          <w:numId w:val="7"/>
        </w:numPr>
        <w:ind w:left="709" w:hanging="283"/>
        <w:jc w:val="both"/>
        <w:rPr>
          <w:sz w:val="22"/>
          <w:szCs w:val="22"/>
        </w:rPr>
      </w:pPr>
      <w:r w:rsidRPr="0030532E">
        <w:rPr>
          <w:sz w:val="22"/>
          <w:szCs w:val="22"/>
        </w:rPr>
        <w:t xml:space="preserve">Centrum prowadzi rachunkowość i sprawozdawczość zgodnie z przepisami dotyczącymi jednostek budżetowych. </w:t>
      </w:r>
    </w:p>
    <w:p w14:paraId="52CC3BAE" w14:textId="77777777" w:rsidR="00882131" w:rsidRPr="0030532E" w:rsidRDefault="00882131" w:rsidP="00882131">
      <w:pPr>
        <w:pStyle w:val="Akapitzlist"/>
        <w:numPr>
          <w:ilvl w:val="1"/>
          <w:numId w:val="7"/>
        </w:numPr>
        <w:tabs>
          <w:tab w:val="left" w:pos="0"/>
        </w:tabs>
        <w:ind w:left="709" w:hanging="283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Zasady działalności finansowej Centrum oraz zasady wynagradzania pracowników określają odrębne przepisy.</w:t>
      </w:r>
    </w:p>
    <w:p w14:paraId="001A72FB" w14:textId="77777777" w:rsidR="00882131" w:rsidRPr="0030532E" w:rsidRDefault="00882131" w:rsidP="00882131">
      <w:pPr>
        <w:pStyle w:val="Akapitzlist"/>
        <w:numPr>
          <w:ilvl w:val="1"/>
          <w:numId w:val="7"/>
        </w:numPr>
        <w:tabs>
          <w:tab w:val="left" w:pos="0"/>
        </w:tabs>
        <w:ind w:left="709" w:hanging="283"/>
        <w:jc w:val="both"/>
        <w:rPr>
          <w:sz w:val="22"/>
          <w:szCs w:val="22"/>
        </w:rPr>
      </w:pPr>
      <w:r w:rsidRPr="0030532E">
        <w:rPr>
          <w:sz w:val="22"/>
          <w:szCs w:val="22"/>
        </w:rPr>
        <w:t xml:space="preserve">Dla realizacji zadań statutowych Centrum pozyskuje środki finansowe z Państwowego Funduszu Rehabilitacji Osób Niepełnosprawnych, z innych funduszy celowych oraz ze środków Unii Europejskiej i innych źródeł określonych odrębnymi przepisami. </w:t>
      </w:r>
    </w:p>
    <w:p w14:paraId="11B9C8D3" w14:textId="49C02F39" w:rsidR="0030532E" w:rsidRDefault="0030532E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F59FEA1" w14:textId="77777777" w:rsidR="00882131" w:rsidRPr="0030532E" w:rsidRDefault="00882131" w:rsidP="00882131">
      <w:pPr>
        <w:pStyle w:val="Nagwek3"/>
        <w:numPr>
          <w:ilvl w:val="0"/>
          <w:numId w:val="1"/>
        </w:numPr>
        <w:tabs>
          <w:tab w:val="left" w:pos="540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30532E">
        <w:rPr>
          <w:rFonts w:ascii="Times New Roman" w:hAnsi="Times New Roman"/>
          <w:sz w:val="22"/>
          <w:szCs w:val="22"/>
        </w:rPr>
        <w:lastRenderedPageBreak/>
        <w:t>Postanowienia końcowe</w:t>
      </w:r>
    </w:p>
    <w:p w14:paraId="5A8A1C44" w14:textId="77777777" w:rsidR="00882131" w:rsidRPr="0030532E" w:rsidRDefault="00882131" w:rsidP="00882131">
      <w:pPr>
        <w:jc w:val="both"/>
        <w:rPr>
          <w:sz w:val="22"/>
          <w:szCs w:val="22"/>
        </w:rPr>
      </w:pPr>
    </w:p>
    <w:p w14:paraId="7F6B4E71" w14:textId="77777777" w:rsidR="00882131" w:rsidRPr="0030532E" w:rsidRDefault="00882131" w:rsidP="00882131">
      <w:pPr>
        <w:jc w:val="center"/>
        <w:rPr>
          <w:b/>
          <w:sz w:val="22"/>
          <w:szCs w:val="22"/>
        </w:rPr>
      </w:pPr>
      <w:r w:rsidRPr="0030532E">
        <w:rPr>
          <w:b/>
          <w:sz w:val="22"/>
          <w:szCs w:val="22"/>
        </w:rPr>
        <w:t>§ 7</w:t>
      </w:r>
    </w:p>
    <w:p w14:paraId="52AD3AEA" w14:textId="77777777" w:rsidR="00882131" w:rsidRPr="0030532E" w:rsidRDefault="00882131" w:rsidP="00882131">
      <w:pPr>
        <w:jc w:val="center"/>
        <w:rPr>
          <w:b/>
          <w:sz w:val="22"/>
          <w:szCs w:val="22"/>
        </w:rPr>
      </w:pPr>
    </w:p>
    <w:p w14:paraId="5AB9F235" w14:textId="77777777" w:rsidR="00882131" w:rsidRPr="0030532E" w:rsidRDefault="00882131" w:rsidP="00882131">
      <w:pPr>
        <w:jc w:val="both"/>
        <w:rPr>
          <w:sz w:val="22"/>
          <w:szCs w:val="22"/>
        </w:rPr>
      </w:pPr>
      <w:r w:rsidRPr="0030532E">
        <w:rPr>
          <w:sz w:val="22"/>
          <w:szCs w:val="22"/>
        </w:rPr>
        <w:t>Zmian niniejszego statutu dokonuje się w trybie właściwym dla jego uchwalenia.</w:t>
      </w:r>
    </w:p>
    <w:p w14:paraId="2A8DB4DF" w14:textId="77777777" w:rsidR="00882131" w:rsidRPr="0030532E" w:rsidRDefault="00882131" w:rsidP="00882131">
      <w:pPr>
        <w:spacing w:before="100" w:beforeAutospacing="1" w:after="100" w:afterAutospacing="1"/>
        <w:jc w:val="center"/>
        <w:rPr>
          <w:sz w:val="22"/>
          <w:szCs w:val="22"/>
        </w:rPr>
      </w:pPr>
      <w:r w:rsidRPr="0030532E">
        <w:rPr>
          <w:b/>
          <w:bCs/>
          <w:sz w:val="22"/>
          <w:szCs w:val="22"/>
        </w:rPr>
        <w:t> § 8</w:t>
      </w:r>
    </w:p>
    <w:p w14:paraId="19608BC8" w14:textId="77777777" w:rsidR="00882131" w:rsidRPr="0030532E" w:rsidRDefault="00882131" w:rsidP="00882131">
      <w:pPr>
        <w:spacing w:before="100" w:beforeAutospacing="1" w:after="100" w:afterAutospacing="1"/>
        <w:jc w:val="both"/>
        <w:rPr>
          <w:sz w:val="22"/>
          <w:szCs w:val="22"/>
        </w:rPr>
      </w:pPr>
      <w:r w:rsidRPr="0030532E">
        <w:rPr>
          <w:sz w:val="22"/>
          <w:szCs w:val="22"/>
        </w:rPr>
        <w:t>W sprawach nieuregulowanych przepisami niniejszego Statutu mają zastosowanie obowiązujące przepisy prawa.</w:t>
      </w:r>
    </w:p>
    <w:sectPr w:rsidR="00882131" w:rsidRPr="0030532E" w:rsidSect="00833F2B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89A"/>
    <w:multiLevelType w:val="hybridMultilevel"/>
    <w:tmpl w:val="9E300436"/>
    <w:lvl w:ilvl="0" w:tplc="FFFFFFFF">
      <w:start w:val="1"/>
      <w:numFmt w:val="decimal"/>
      <w:lvlText w:val="%1."/>
      <w:lvlJc w:val="left"/>
      <w:pPr>
        <w:ind w:left="435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FFFFFFFF">
      <w:start w:val="1"/>
      <w:numFmt w:val="decimal"/>
      <w:lvlText w:val="%4."/>
      <w:lvlJc w:val="left"/>
      <w:pPr>
        <w:ind w:left="2595" w:hanging="360"/>
      </w:pPr>
    </w:lvl>
    <w:lvl w:ilvl="4" w:tplc="FFFFFFFF">
      <w:start w:val="1"/>
      <w:numFmt w:val="lowerLetter"/>
      <w:lvlText w:val="%5."/>
      <w:lvlJc w:val="left"/>
      <w:pPr>
        <w:ind w:left="3315" w:hanging="360"/>
      </w:pPr>
    </w:lvl>
    <w:lvl w:ilvl="5" w:tplc="FFFFFFFF">
      <w:start w:val="1"/>
      <w:numFmt w:val="lowerRoman"/>
      <w:lvlText w:val="%6."/>
      <w:lvlJc w:val="right"/>
      <w:pPr>
        <w:ind w:left="4035" w:hanging="180"/>
      </w:pPr>
    </w:lvl>
    <w:lvl w:ilvl="6" w:tplc="FFFFFFFF">
      <w:start w:val="1"/>
      <w:numFmt w:val="decimal"/>
      <w:lvlText w:val="%7."/>
      <w:lvlJc w:val="left"/>
      <w:pPr>
        <w:ind w:left="4755" w:hanging="360"/>
      </w:pPr>
    </w:lvl>
    <w:lvl w:ilvl="7" w:tplc="FFFFFFFF">
      <w:start w:val="1"/>
      <w:numFmt w:val="lowerLetter"/>
      <w:lvlText w:val="%8."/>
      <w:lvlJc w:val="left"/>
      <w:pPr>
        <w:ind w:left="5475" w:hanging="360"/>
      </w:pPr>
    </w:lvl>
    <w:lvl w:ilvl="8" w:tplc="FFFFFFFF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0304E2D"/>
    <w:multiLevelType w:val="hybridMultilevel"/>
    <w:tmpl w:val="76F4F7A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</w:lvl>
    <w:lvl w:ilvl="2" w:tplc="771E33A2">
      <w:start w:val="10"/>
      <w:numFmt w:val="decimal"/>
      <w:lvlText w:val="%3"/>
      <w:lvlJc w:val="left"/>
      <w:pPr>
        <w:ind w:left="39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3D610113"/>
    <w:multiLevelType w:val="hybridMultilevel"/>
    <w:tmpl w:val="EC00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744FD"/>
    <w:multiLevelType w:val="hybridMultilevel"/>
    <w:tmpl w:val="F16A125C"/>
    <w:lvl w:ilvl="0" w:tplc="C824ADC4">
      <w:start w:val="1"/>
      <w:numFmt w:val="upperRoman"/>
      <w:lvlText w:val="%1."/>
      <w:lvlJc w:val="left"/>
      <w:pPr>
        <w:ind w:left="1080" w:hanging="720"/>
      </w:pPr>
    </w:lvl>
    <w:lvl w:ilvl="1" w:tplc="004A6DF0">
      <w:start w:val="1"/>
      <w:numFmt w:val="lowerLetter"/>
      <w:lvlText w:val="%2."/>
      <w:lvlJc w:val="left"/>
      <w:pPr>
        <w:ind w:left="1440" w:hanging="360"/>
      </w:pPr>
    </w:lvl>
    <w:lvl w:ilvl="2" w:tplc="FEDA9F66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1FCA34A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E11D3"/>
    <w:multiLevelType w:val="hybridMultilevel"/>
    <w:tmpl w:val="9E300436"/>
    <w:lvl w:ilvl="0" w:tplc="C9AC3E78">
      <w:start w:val="1"/>
      <w:numFmt w:val="decimal"/>
      <w:lvlText w:val="%1."/>
      <w:lvlJc w:val="left"/>
      <w:pPr>
        <w:ind w:left="43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D5C522B"/>
    <w:multiLevelType w:val="hybridMultilevel"/>
    <w:tmpl w:val="0FB4B7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6BD6"/>
    <w:multiLevelType w:val="hybridMultilevel"/>
    <w:tmpl w:val="CF3EF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31291"/>
    <w:multiLevelType w:val="hybridMultilevel"/>
    <w:tmpl w:val="EE4C7EFA"/>
    <w:lvl w:ilvl="0" w:tplc="8C8C4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573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137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4062645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47672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2610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02238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08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6860857">
    <w:abstractNumId w:val="4"/>
  </w:num>
  <w:num w:numId="9" w16cid:durableId="85905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36"/>
    <w:rsid w:val="00105271"/>
    <w:rsid w:val="0030532E"/>
    <w:rsid w:val="00505DB5"/>
    <w:rsid w:val="00833F2B"/>
    <w:rsid w:val="00882131"/>
    <w:rsid w:val="008B4396"/>
    <w:rsid w:val="00997889"/>
    <w:rsid w:val="00A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6039"/>
  <w15:chartTrackingRefBased/>
  <w15:docId w15:val="{27AC3482-C261-497A-A808-C4401034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1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821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82131"/>
    <w:rPr>
      <w:rFonts w:ascii="Cambria" w:eastAsia="Times New Roman" w:hAnsi="Cambria" w:cs="Times New Roman"/>
      <w:b/>
      <w:bCs/>
      <w:kern w:val="0"/>
      <w:sz w:val="26"/>
      <w:szCs w:val="2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88213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8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2</cp:revision>
  <cp:lastPrinted>2024-03-27T11:11:00Z</cp:lastPrinted>
  <dcterms:created xsi:type="dcterms:W3CDTF">2024-03-27T11:52:00Z</dcterms:created>
  <dcterms:modified xsi:type="dcterms:W3CDTF">2024-03-27T11:52:00Z</dcterms:modified>
</cp:coreProperties>
</file>